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665D3A" w:rsidRPr="000515B4" w:rsidRDefault="00665D3A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ED3D8E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от  </w:t>
            </w:r>
            <w:r w:rsidR="008B007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26 июня </w:t>
            </w:r>
            <w:r w:rsidR="00665D3A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2019</w:t>
            </w:r>
            <w:r w:rsidR="00665D3A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года                                            №</w:t>
            </w:r>
            <w:r w:rsidR="008B007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15-59</w:t>
            </w:r>
          </w:p>
        </w:tc>
      </w:tr>
    </w:tbl>
    <w:p w:rsidR="00665D3A" w:rsidRPr="000515B4" w:rsidRDefault="00665D3A" w:rsidP="00665D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57D" w:rsidRDefault="007A457D" w:rsidP="007A4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 Щекинского района от 31.10.2013 года </w:t>
      </w: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>№73-337 «Об утверждении Положения о бюджетном процессе в муниципальном образовании Яснополянское Щекинского района»</w:t>
      </w:r>
    </w:p>
    <w:p w:rsidR="007A457D" w:rsidRPr="003D3E72" w:rsidRDefault="007A457D" w:rsidP="00D13A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0E161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Уставом  муниципального образования Яснополянское Щекинский район Тульской области, Собрание депутатов  муниципального образования Яснополянское Щекинского района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E161F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E96A4F">
        <w:rPr>
          <w:rFonts w:ascii="Arial" w:eastAsia="Times New Roman" w:hAnsi="Arial" w:cs="Arial"/>
          <w:sz w:val="24"/>
          <w:szCs w:val="24"/>
          <w:lang w:eastAsia="ru-RU"/>
        </w:rPr>
        <w:t>. Внести следующие изменения в приложение к решению Собрания депутатов муниципального образования Яснополянское Щекинского района от 31.10. 2013 года  №73-337 «Об утверждении Положения о бюджетном процессе в муниципальном образовании Яснополянское Щекинского района»:</w:t>
      </w:r>
    </w:p>
    <w:p w:rsidR="007A457D" w:rsidRPr="00413F7F" w:rsidRDefault="00413F7F" w:rsidP="00413F7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подпункт </w:t>
      </w:r>
      <w:r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1.7.2</w:t>
      </w:r>
      <w:r w:rsidR="007A457D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r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п. 1.7 изложить в новой редакции:</w:t>
      </w:r>
    </w:p>
    <w:p w:rsidR="00413F7F" w:rsidRPr="00413F7F" w:rsidRDefault="007A457D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F7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13F7F" w:rsidRPr="00413F7F">
        <w:rPr>
          <w:rFonts w:ascii="Arial" w:eastAsia="Times New Roman" w:hAnsi="Arial" w:cs="Arial"/>
          <w:sz w:val="24"/>
          <w:szCs w:val="24"/>
          <w:lang w:eastAsia="ru-RU"/>
        </w:rPr>
        <w:t xml:space="preserve">1.7.2. </w:t>
      </w:r>
      <w:r w:rsidR="00413F7F" w:rsidRPr="00413F7F">
        <w:rPr>
          <w:rFonts w:ascii="Arial" w:hAnsi="Arial" w:cs="Arial"/>
          <w:bCs/>
          <w:sz w:val="24"/>
          <w:szCs w:val="24"/>
        </w:rPr>
        <w:t>Главный администратор доходов бюджета обладает следующими бюджетными полномочиями: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формирует перечень подведомственных ему администраторов доходов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представляет сведения, необходимые для составления среднесрочного финансового плана и (или) проекта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представляет сведения для составления и ведения кассового плана;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формирует и представляет бюджетную отчетность главного администратора доходов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 xml:space="preserve">утверждает методику прогнозирования поступлений доходов в бюджет в соответствии с общими </w:t>
      </w:r>
      <w:hyperlink r:id="rId6" w:history="1">
        <w:r w:rsidRPr="00B14FA9">
          <w:rPr>
            <w:rFonts w:ascii="Arial" w:hAnsi="Arial" w:cs="Arial"/>
            <w:bCs/>
            <w:sz w:val="24"/>
            <w:szCs w:val="24"/>
          </w:rPr>
          <w:t>требованиями</w:t>
        </w:r>
      </w:hyperlink>
      <w:r w:rsidRPr="00413F7F">
        <w:rPr>
          <w:rFonts w:ascii="Arial" w:hAnsi="Arial" w:cs="Arial"/>
          <w:bCs/>
          <w:sz w:val="24"/>
          <w:szCs w:val="24"/>
        </w:rPr>
        <w:t xml:space="preserve"> к такой методике, установленными Правительством Российской Федерации;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правоотношения.»;</w:t>
      </w:r>
    </w:p>
    <w:p w:rsidR="007A457D" w:rsidRPr="00413F7F" w:rsidRDefault="00F905CE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подпункт 1.7.3 пункта </w:t>
      </w:r>
      <w:r w:rsidR="00413F7F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17   изложить в новой редакции</w:t>
      </w:r>
      <w:r w:rsidR="007A457D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13F7F" w:rsidRDefault="007A457D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413F7F">
        <w:rPr>
          <w:rFonts w:ascii="Arial" w:eastAsia="Times New Roman" w:hAnsi="Arial" w:cs="Arial"/>
          <w:sz w:val="24"/>
          <w:szCs w:val="24"/>
          <w:lang w:eastAsia="ru-RU"/>
        </w:rPr>
        <w:t xml:space="preserve">1.7.3.   </w:t>
      </w:r>
      <w:r w:rsidR="00413F7F">
        <w:rPr>
          <w:rFonts w:ascii="Arial" w:hAnsi="Arial" w:cs="Arial"/>
          <w:sz w:val="24"/>
          <w:szCs w:val="24"/>
        </w:rPr>
        <w:t>Главный администратор источников финансирования дефицита бюджета обладает следующими бюджетными полномочиями: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формирует перечни подведомственных ему администраторов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осуществляет планирование (прогнозирование) поступлений и выплат по источникам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формирует бюджетную отчетность главного администратора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утверждает методику прогнозирования поступлений по источникам финансирования дефицита бюджета в соответствии с общими </w:t>
      </w:r>
      <w:hyperlink r:id="rId7" w:history="1">
        <w:r w:rsidRPr="00B14FA9">
          <w:rPr>
            <w:rFonts w:ascii="Arial" w:hAnsi="Arial" w:cs="Arial"/>
            <w:sz w:val="24"/>
            <w:szCs w:val="24"/>
          </w:rPr>
          <w:t>требованиями</w:t>
        </w:r>
      </w:hyperlink>
      <w:r>
        <w:rPr>
          <w:rFonts w:ascii="Arial" w:hAnsi="Arial" w:cs="Arial"/>
          <w:sz w:val="24"/>
          <w:szCs w:val="24"/>
        </w:rPr>
        <w:t xml:space="preserve"> к такой методике, установленными Правительством Российской Федерации;</w:t>
      </w:r>
    </w:p>
    <w:p w:rsidR="007A457D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составляет обоснования бюджетных ассигнований.</w:t>
      </w:r>
      <w:r w:rsidR="007A457D" w:rsidRPr="00E96A4F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7A457D" w:rsidRPr="00F905CE" w:rsidRDefault="00413F7F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1.3.</w:t>
      </w:r>
      <w:r w:rsidR="00B14FA9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пункт 2 и пункт  </w:t>
      </w:r>
      <w:r w:rsidR="00596AFF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3 части 2.1</w:t>
      </w:r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изложить </w:t>
      </w:r>
      <w:proofErr w:type="gramStart"/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в</w:t>
      </w:r>
      <w:proofErr w:type="gramEnd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proofErr w:type="gramStart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следующего</w:t>
      </w:r>
      <w:proofErr w:type="gramEnd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содержания:</w:t>
      </w:r>
    </w:p>
    <w:p w:rsidR="00596AFF" w:rsidRPr="00B14FA9" w:rsidRDefault="007A457D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14FA9" w:rsidRPr="00B14FA9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596AFF" w:rsidRPr="00B14FA9">
        <w:rPr>
          <w:rFonts w:ascii="Arial" w:hAnsi="Arial" w:cs="Arial"/>
          <w:sz w:val="24"/>
          <w:szCs w:val="24"/>
        </w:rPr>
        <w:t>Проект бюджета сельского поселения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муниципальным правовым актом представительного органа  сельского поселения</w:t>
      </w:r>
      <w:r w:rsidRPr="00B14FA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A457D" w:rsidRPr="00B14FA9" w:rsidRDefault="00B14FA9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hAnsi="Arial" w:cs="Arial"/>
          <w:sz w:val="24"/>
          <w:szCs w:val="24"/>
        </w:rPr>
        <w:t>3.</w:t>
      </w:r>
      <w:r w:rsidR="00596AFF" w:rsidRPr="00B14FA9">
        <w:rPr>
          <w:rFonts w:ascii="Arial" w:hAnsi="Arial" w:cs="Arial"/>
          <w:sz w:val="24"/>
          <w:szCs w:val="24"/>
        </w:rPr>
        <w:t>В случае, если проект местного бюджета составляется и утверждается на очередной финансовый год, местная администрация муниципального образования разрабатывает и утверждает среднесрочный финансовый план муниципального образования</w:t>
      </w:r>
      <w:proofErr w:type="gramStart"/>
      <w:r w:rsidR="00596AFF" w:rsidRPr="00B14FA9">
        <w:rPr>
          <w:rFonts w:ascii="Arial" w:hAnsi="Arial" w:cs="Arial"/>
          <w:sz w:val="24"/>
          <w:szCs w:val="24"/>
        </w:rPr>
        <w:t>.</w:t>
      </w:r>
      <w:r w:rsidR="007A457D" w:rsidRPr="00B14FA9">
        <w:rPr>
          <w:rFonts w:ascii="Arial" w:eastAsia="Times New Roman" w:hAnsi="Arial" w:cs="Arial"/>
          <w:sz w:val="24"/>
          <w:szCs w:val="24"/>
          <w:lang w:eastAsia="ru-RU"/>
        </w:rPr>
        <w:t>»</w:t>
      </w:r>
      <w:proofErr w:type="gramEnd"/>
    </w:p>
    <w:p w:rsidR="00596AFF" w:rsidRPr="00B14FA9" w:rsidRDefault="00B14FA9" w:rsidP="00596A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B14F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96AFF" w:rsidRPr="00B14F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1.4 части </w:t>
      </w:r>
      <w:r w:rsidR="00596AFF" w:rsidRPr="00B14FA9">
        <w:rPr>
          <w:rFonts w:ascii="Arial" w:hAnsi="Arial" w:cs="Arial"/>
          <w:b/>
          <w:sz w:val="24"/>
          <w:szCs w:val="24"/>
        </w:rPr>
        <w:t xml:space="preserve"> часть 2.2 изложить в новой редакции</w:t>
      </w:r>
    </w:p>
    <w:p w:rsidR="00B14FA9" w:rsidRPr="00B14FA9" w:rsidRDefault="00596AFF" w:rsidP="00B14FA9">
      <w:pPr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B14FA9">
        <w:rPr>
          <w:rFonts w:ascii="Arial" w:hAnsi="Arial" w:cs="Arial"/>
          <w:sz w:val="24"/>
          <w:szCs w:val="24"/>
        </w:rPr>
        <w:t xml:space="preserve">     «2.2 </w:t>
      </w:r>
      <w:bookmarkStart w:id="0" w:name="sub_22"/>
      <w:r w:rsidR="00B14FA9" w:rsidRPr="00B14FA9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Сведения, необходимые для составления проекта бюджета</w:t>
      </w:r>
    </w:p>
    <w:p w:rsidR="00B14FA9" w:rsidRPr="00B14FA9" w:rsidRDefault="00B14FA9" w:rsidP="00B14F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>В целях своевременного и качественного составления проекта бюджета  сектор по бухгалтерскому учету и финансам   имеют право получать необходимые сведения от иных финансовых органов, а также от иных органов государственной власти, органов местного самоуправления.</w:t>
      </w:r>
      <w:bookmarkEnd w:id="0"/>
    </w:p>
    <w:p w:rsidR="00596AFF" w:rsidRPr="00B14FA9" w:rsidRDefault="00B14FA9" w:rsidP="00596A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 xml:space="preserve">       </w:t>
      </w:r>
      <w:r w:rsidR="00596AFF" w:rsidRPr="00B14FA9">
        <w:rPr>
          <w:rFonts w:ascii="Arial" w:hAnsi="Arial" w:cs="Arial"/>
          <w:sz w:val="24"/>
          <w:szCs w:val="24"/>
        </w:rPr>
        <w:t xml:space="preserve">Составление проектов бюджетов основывается </w:t>
      </w:r>
      <w:proofErr w:type="gramStart"/>
      <w:r w:rsidR="00596AFF" w:rsidRPr="00B14FA9">
        <w:rPr>
          <w:rFonts w:ascii="Arial" w:hAnsi="Arial" w:cs="Arial"/>
          <w:sz w:val="24"/>
          <w:szCs w:val="24"/>
        </w:rPr>
        <w:t>на</w:t>
      </w:r>
      <w:proofErr w:type="gramEnd"/>
      <w:r w:rsidR="00596AFF" w:rsidRPr="00B14FA9">
        <w:rPr>
          <w:rFonts w:ascii="Arial" w:hAnsi="Arial" w:cs="Arial"/>
          <w:sz w:val="24"/>
          <w:szCs w:val="24"/>
        </w:rPr>
        <w:t>: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субъектов Российской Федерации, основных направлениях бюджетной и налоговой политики муниципальных образований);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прогнозе социально-экономического развития;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бюджетном прогнозе (проекте бюджетного прогноза, проекте изменений бюджетного прогноза) на долгосрочный период;</w:t>
      </w:r>
    </w:p>
    <w:p w:rsidR="00596AFF" w:rsidRPr="00B14FA9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муниципальных </w:t>
      </w:r>
      <w:proofErr w:type="gramStart"/>
      <w:r>
        <w:rPr>
          <w:rFonts w:ascii="Arial" w:hAnsi="Arial" w:cs="Arial"/>
          <w:sz w:val="24"/>
          <w:szCs w:val="24"/>
        </w:rPr>
        <w:t>программах</w:t>
      </w:r>
      <w:proofErr w:type="gramEnd"/>
      <w:r>
        <w:rPr>
          <w:rFonts w:ascii="Arial" w:hAnsi="Arial" w:cs="Arial"/>
          <w:sz w:val="24"/>
          <w:szCs w:val="24"/>
        </w:rPr>
        <w:t xml:space="preserve"> проектах </w:t>
      </w:r>
      <w:r w:rsidR="00596AFF" w:rsidRPr="00B14FA9">
        <w:rPr>
          <w:rFonts w:ascii="Arial" w:hAnsi="Arial" w:cs="Arial"/>
          <w:sz w:val="24"/>
          <w:szCs w:val="24"/>
        </w:rPr>
        <w:t>муниципальных программ, проект</w:t>
      </w:r>
      <w:r>
        <w:rPr>
          <w:rFonts w:ascii="Arial" w:hAnsi="Arial" w:cs="Arial"/>
          <w:sz w:val="24"/>
          <w:szCs w:val="24"/>
        </w:rPr>
        <w:t>ах изменений указанных программ</w:t>
      </w:r>
      <w:r w:rsidR="00596AFF" w:rsidRPr="00B14FA9">
        <w:rPr>
          <w:rFonts w:ascii="Arial" w:hAnsi="Arial" w:cs="Arial"/>
          <w:sz w:val="24"/>
          <w:szCs w:val="24"/>
        </w:rPr>
        <w:t>.»</w:t>
      </w:r>
    </w:p>
    <w:p w:rsidR="00E42335" w:rsidRPr="00E42335" w:rsidRDefault="00E42335" w:rsidP="00E42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E42335">
        <w:rPr>
          <w:rFonts w:ascii="Arial" w:hAnsi="Arial" w:cs="Arial"/>
          <w:b/>
          <w:sz w:val="24"/>
          <w:szCs w:val="24"/>
        </w:rPr>
        <w:t xml:space="preserve">1.5.  </w:t>
      </w:r>
      <w:r w:rsidR="00F905CE">
        <w:rPr>
          <w:rFonts w:ascii="Arial" w:hAnsi="Arial" w:cs="Arial"/>
          <w:b/>
          <w:sz w:val="24"/>
          <w:szCs w:val="24"/>
        </w:rPr>
        <w:t xml:space="preserve">подпункт </w:t>
      </w:r>
      <w:r w:rsidRPr="00E42335">
        <w:rPr>
          <w:rFonts w:ascii="Arial" w:hAnsi="Arial" w:cs="Arial"/>
          <w:b/>
          <w:sz w:val="24"/>
          <w:szCs w:val="24"/>
        </w:rPr>
        <w:t>2.7.2  части 2.7  изложить в новой редакции:</w:t>
      </w:r>
    </w:p>
    <w:p w:rsidR="00E42335" w:rsidRPr="00E42335" w:rsidRDefault="00E42335" w:rsidP="00E42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2335">
        <w:rPr>
          <w:rFonts w:ascii="Arial" w:hAnsi="Arial" w:cs="Arial"/>
          <w:sz w:val="24"/>
          <w:szCs w:val="24"/>
        </w:rPr>
        <w:t>«2.7.2. Муниципальные программы подлежат приведению в соответствие с законом (решением) о бюджете не позднее трех месяцев со дня вступления его в силу</w:t>
      </w:r>
      <w:proofErr w:type="gramStart"/>
      <w:r w:rsidRPr="00E42335">
        <w:rPr>
          <w:rFonts w:ascii="Arial" w:hAnsi="Arial" w:cs="Arial"/>
          <w:sz w:val="24"/>
          <w:szCs w:val="24"/>
        </w:rPr>
        <w:t>.»</w:t>
      </w:r>
      <w:proofErr w:type="gramEnd"/>
    </w:p>
    <w:p w:rsidR="00B14FA9" w:rsidRDefault="00B14FA9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F905CE" w:rsidRDefault="00F905CE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F905CE" w:rsidRPr="00596AFF" w:rsidRDefault="00F905CE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96AFF" w:rsidRPr="00F905CE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lastRenderedPageBreak/>
        <w:t>1.6</w:t>
      </w:r>
      <w:r w:rsidR="0001301E" w:rsidRPr="00F905CE">
        <w:rPr>
          <w:rFonts w:ascii="Arial" w:hAnsi="Arial" w:cs="Arial"/>
          <w:b/>
          <w:sz w:val="24"/>
          <w:szCs w:val="24"/>
        </w:rPr>
        <w:t>.</w:t>
      </w:r>
      <w:r w:rsidR="005C059E" w:rsidRPr="00F905CE">
        <w:rPr>
          <w:rFonts w:ascii="Arial" w:hAnsi="Arial" w:cs="Arial"/>
          <w:b/>
          <w:sz w:val="24"/>
          <w:szCs w:val="24"/>
        </w:rPr>
        <w:t xml:space="preserve"> абзац  4  пункта </w:t>
      </w:r>
      <w:r w:rsidR="0001301E" w:rsidRPr="00F905CE">
        <w:rPr>
          <w:rFonts w:ascii="Arial" w:hAnsi="Arial" w:cs="Arial"/>
          <w:b/>
          <w:sz w:val="24"/>
          <w:szCs w:val="24"/>
        </w:rPr>
        <w:t xml:space="preserve">5.2.3 части 5.2 </w:t>
      </w:r>
      <w:r w:rsidR="005C059E" w:rsidRPr="00F905CE">
        <w:rPr>
          <w:rFonts w:ascii="Arial" w:hAnsi="Arial" w:cs="Arial"/>
          <w:b/>
          <w:sz w:val="24"/>
          <w:szCs w:val="24"/>
        </w:rPr>
        <w:t xml:space="preserve"> изложить в новой редакции:</w:t>
      </w:r>
    </w:p>
    <w:p w:rsidR="005C059E" w:rsidRPr="005C059E" w:rsidRDefault="005C059E" w:rsidP="005C0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059E">
        <w:rPr>
          <w:rFonts w:ascii="Arial" w:hAnsi="Arial" w:cs="Arial"/>
          <w:sz w:val="24"/>
          <w:szCs w:val="24"/>
        </w:rPr>
        <w:t>«При внесении изменений в сводную бюджетную роспись уменьшение бюджетных ассигнований, предусмотренных на исполнение публичных нормативных обязательств и обслуживание государственного (муниципального) долга, для увеличения иных бюджетных ассигнований без внесения изменений в закон (решение) о бюджете не допускается</w:t>
      </w:r>
      <w:proofErr w:type="gramStart"/>
      <w:r w:rsidRPr="005C059E">
        <w:rPr>
          <w:rFonts w:ascii="Arial" w:hAnsi="Arial" w:cs="Arial"/>
          <w:sz w:val="24"/>
          <w:szCs w:val="24"/>
        </w:rPr>
        <w:t>.»</w:t>
      </w:r>
      <w:proofErr w:type="gramEnd"/>
    </w:p>
    <w:p w:rsidR="0001301E" w:rsidRDefault="0001301E" w:rsidP="00F905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1301E" w:rsidRPr="00F905CE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t>1.7</w:t>
      </w:r>
      <w:r w:rsidR="0001301E" w:rsidRPr="00F905CE">
        <w:rPr>
          <w:rFonts w:ascii="Arial" w:hAnsi="Arial" w:cs="Arial"/>
          <w:b/>
          <w:sz w:val="24"/>
          <w:szCs w:val="24"/>
        </w:rPr>
        <w:t>.</w:t>
      </w:r>
      <w:r w:rsidR="00C268DB" w:rsidRPr="00F905CE">
        <w:rPr>
          <w:rFonts w:ascii="Arial" w:hAnsi="Arial" w:cs="Arial"/>
          <w:b/>
          <w:sz w:val="24"/>
          <w:szCs w:val="24"/>
        </w:rPr>
        <w:t xml:space="preserve"> </w:t>
      </w:r>
      <w:r w:rsidR="00F905CE">
        <w:rPr>
          <w:rFonts w:ascii="Arial" w:hAnsi="Arial" w:cs="Arial"/>
          <w:b/>
          <w:sz w:val="24"/>
          <w:szCs w:val="24"/>
        </w:rPr>
        <w:t xml:space="preserve"> пункта  </w:t>
      </w:r>
      <w:r w:rsidR="00AF1A8E" w:rsidRPr="00F905CE">
        <w:rPr>
          <w:rFonts w:ascii="Arial" w:hAnsi="Arial" w:cs="Arial"/>
          <w:b/>
          <w:sz w:val="24"/>
          <w:szCs w:val="24"/>
        </w:rPr>
        <w:t>5.5.1</w:t>
      </w:r>
      <w:r w:rsidR="0029763F" w:rsidRPr="00F905CE">
        <w:rPr>
          <w:rFonts w:ascii="Arial" w:hAnsi="Arial" w:cs="Arial"/>
          <w:b/>
          <w:sz w:val="24"/>
          <w:szCs w:val="24"/>
        </w:rPr>
        <w:t xml:space="preserve">  </w:t>
      </w:r>
      <w:r w:rsidR="00AF1A8E" w:rsidRPr="00F905CE">
        <w:rPr>
          <w:rFonts w:ascii="Arial" w:hAnsi="Arial" w:cs="Arial"/>
          <w:b/>
          <w:sz w:val="24"/>
          <w:szCs w:val="24"/>
        </w:rPr>
        <w:t>части</w:t>
      </w:r>
      <w:r w:rsidR="00C268DB" w:rsidRPr="00F905CE">
        <w:rPr>
          <w:rFonts w:ascii="Arial" w:hAnsi="Arial" w:cs="Arial"/>
          <w:b/>
          <w:sz w:val="24"/>
          <w:szCs w:val="24"/>
        </w:rPr>
        <w:t xml:space="preserve"> 5.5 </w:t>
      </w:r>
      <w:r w:rsidR="0029763F" w:rsidRPr="00F905CE">
        <w:rPr>
          <w:rFonts w:ascii="Arial" w:hAnsi="Arial" w:cs="Arial"/>
          <w:b/>
          <w:sz w:val="24"/>
          <w:szCs w:val="24"/>
        </w:rPr>
        <w:t xml:space="preserve"> изложить в новой редакции:</w:t>
      </w:r>
    </w:p>
    <w:p w:rsidR="0001301E" w:rsidRPr="00F905CE" w:rsidRDefault="00E42335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      </w:t>
      </w:r>
      <w:r w:rsidR="0029763F" w:rsidRPr="00F905CE">
        <w:rPr>
          <w:rFonts w:ascii="Arial" w:hAnsi="Arial" w:cs="Arial"/>
          <w:sz w:val="24"/>
          <w:szCs w:val="24"/>
        </w:rPr>
        <w:t>«</w:t>
      </w:r>
      <w:r w:rsidR="005C059E" w:rsidRPr="00F905CE">
        <w:rPr>
          <w:rFonts w:ascii="Arial" w:hAnsi="Arial" w:cs="Arial"/>
          <w:sz w:val="24"/>
          <w:szCs w:val="24"/>
        </w:rPr>
        <w:t>5.5.1</w:t>
      </w:r>
      <w:r w:rsidR="0001301E" w:rsidRPr="00F905CE">
        <w:rPr>
          <w:rFonts w:ascii="Arial" w:hAnsi="Arial" w:cs="Arial"/>
          <w:sz w:val="24"/>
          <w:szCs w:val="24"/>
        </w:rPr>
        <w:t>. Исполнение бюджета по расходам предусматривает: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принятие и </w:t>
      </w:r>
      <w:hyperlink r:id="rId8" w:history="1">
        <w:r w:rsidRPr="00F905CE">
          <w:rPr>
            <w:rFonts w:ascii="Arial" w:hAnsi="Arial" w:cs="Arial"/>
            <w:sz w:val="24"/>
            <w:szCs w:val="24"/>
          </w:rPr>
          <w:t>учет</w:t>
        </w:r>
      </w:hyperlink>
      <w:r w:rsidRPr="00F905CE">
        <w:rPr>
          <w:rFonts w:ascii="Arial" w:hAnsi="Arial" w:cs="Arial"/>
          <w:sz w:val="24"/>
          <w:szCs w:val="24"/>
        </w:rPr>
        <w:t xml:space="preserve"> бю</w:t>
      </w:r>
      <w:r w:rsidR="005C059E" w:rsidRPr="00F905CE">
        <w:rPr>
          <w:rFonts w:ascii="Arial" w:hAnsi="Arial" w:cs="Arial"/>
          <w:sz w:val="24"/>
          <w:szCs w:val="24"/>
        </w:rPr>
        <w:t>джетных и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подтверждение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санкционирование оплаты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подтверждение исполнения денежных обязательств</w:t>
      </w:r>
      <w:proofErr w:type="gramStart"/>
      <w:r w:rsidRPr="00F905CE">
        <w:rPr>
          <w:rFonts w:ascii="Arial" w:hAnsi="Arial" w:cs="Arial"/>
          <w:sz w:val="24"/>
          <w:szCs w:val="24"/>
        </w:rPr>
        <w:t>.</w:t>
      </w:r>
      <w:r w:rsidR="0029763F" w:rsidRPr="00F905CE">
        <w:rPr>
          <w:rFonts w:ascii="Arial" w:hAnsi="Arial" w:cs="Arial"/>
          <w:sz w:val="24"/>
          <w:szCs w:val="24"/>
        </w:rPr>
        <w:t>»</w:t>
      </w:r>
      <w:proofErr w:type="gramEnd"/>
    </w:p>
    <w:p w:rsidR="0029763F" w:rsidRPr="00F905CE" w:rsidRDefault="0029763F" w:rsidP="00297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t xml:space="preserve">1.8. часть 5.5 </w:t>
      </w:r>
      <w:r w:rsidR="00F905CE">
        <w:rPr>
          <w:rFonts w:ascii="Arial" w:hAnsi="Arial" w:cs="Arial"/>
          <w:b/>
          <w:sz w:val="24"/>
          <w:szCs w:val="24"/>
        </w:rPr>
        <w:t xml:space="preserve"> дополнить пунктами  5.5.6.</w:t>
      </w:r>
      <w:r w:rsidR="00AF1A8E" w:rsidRPr="00F905CE">
        <w:rPr>
          <w:rFonts w:ascii="Arial" w:hAnsi="Arial" w:cs="Arial"/>
          <w:b/>
          <w:sz w:val="24"/>
          <w:szCs w:val="24"/>
        </w:rPr>
        <w:t>, 5.5.7.</w:t>
      </w:r>
      <w:r w:rsidR="00F905CE" w:rsidRPr="00F905CE">
        <w:rPr>
          <w:rFonts w:ascii="Arial" w:hAnsi="Arial" w:cs="Arial"/>
          <w:b/>
          <w:sz w:val="24"/>
          <w:szCs w:val="24"/>
        </w:rPr>
        <w:t xml:space="preserve"> следующего содержания</w:t>
      </w:r>
      <w:r w:rsidRPr="00F905CE">
        <w:rPr>
          <w:rFonts w:ascii="Arial" w:hAnsi="Arial" w:cs="Arial"/>
          <w:b/>
          <w:sz w:val="24"/>
          <w:szCs w:val="24"/>
        </w:rPr>
        <w:t>:</w:t>
      </w:r>
    </w:p>
    <w:p w:rsidR="00F905CE" w:rsidRDefault="00F905CE" w:rsidP="00F905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«5.5.6.Финансовый орган (орган управления государственным внебюджетным фондом) в установленном им порядке направляет </w:t>
      </w:r>
      <w:r>
        <w:rPr>
          <w:rFonts w:ascii="Arial" w:hAnsi="Arial" w:cs="Arial"/>
          <w:sz w:val="24"/>
          <w:szCs w:val="24"/>
        </w:rPr>
        <w:t xml:space="preserve">финансовому органу публично-правового образования (органу управления государственным внебюджетным фондом), бюджету которого предоставляются межбюджетные трансферты, уведомления о предоставлении субсидий, субвенций, иных межбюджетных трансфертов, имеющих целевое назначение, по </w:t>
      </w:r>
      <w:hyperlink r:id="rId9" w:history="1">
        <w:r w:rsidRPr="00F905CE">
          <w:rPr>
            <w:rFonts w:ascii="Arial" w:hAnsi="Arial" w:cs="Arial"/>
            <w:sz w:val="24"/>
            <w:szCs w:val="24"/>
          </w:rPr>
          <w:t>форме</w:t>
        </w:r>
      </w:hyperlink>
      <w:r>
        <w:rPr>
          <w:rFonts w:ascii="Arial" w:hAnsi="Arial" w:cs="Arial"/>
          <w:sz w:val="24"/>
          <w:szCs w:val="24"/>
        </w:rPr>
        <w:t>, установленной Министерством финансов Российской Федерации.</w:t>
      </w:r>
    </w:p>
    <w:p w:rsidR="00F905CE" w:rsidRDefault="00F905CE" w:rsidP="00F905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5.5.7. </w:t>
      </w:r>
      <w:proofErr w:type="gramStart"/>
      <w:r>
        <w:rPr>
          <w:rFonts w:ascii="Arial" w:hAnsi="Arial" w:cs="Arial"/>
          <w:sz w:val="24"/>
          <w:szCs w:val="24"/>
        </w:rPr>
        <w:t xml:space="preserve">Для санкционирования оплаты денежных обязательств по муниципальным контрактам дополнительно осуществляется проверка на соответствие сведений о  муниципальном контракте в реестре контрактов, предусмотренном </w:t>
      </w:r>
      <w:hyperlink r:id="rId10" w:history="1">
        <w:r w:rsidRPr="00F905CE">
          <w:rPr>
            <w:rFonts w:ascii="Arial" w:hAnsi="Arial" w:cs="Arial"/>
            <w:sz w:val="24"/>
            <w:szCs w:val="24"/>
          </w:rPr>
          <w:t>законодательством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 по муниципальному контракту условиям данного государственного (муниципального) контракта.»</w:t>
      </w:r>
      <w:proofErr w:type="gramEnd"/>
    </w:p>
    <w:p w:rsidR="00F905CE" w:rsidRPr="00F905CE" w:rsidRDefault="00F905CE" w:rsidP="00F905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pacing w:val="2"/>
          <w:sz w:val="24"/>
          <w:szCs w:val="24"/>
        </w:rPr>
      </w:pPr>
      <w:r w:rsidRPr="00F905CE">
        <w:rPr>
          <w:rFonts w:ascii="Arial" w:eastAsia="Calibri" w:hAnsi="Arial" w:cs="Arial"/>
          <w:sz w:val="24"/>
          <w:szCs w:val="24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  <w:sz w:val="24"/>
          <w:szCs w:val="24"/>
        </w:rPr>
        <w:t>Головеньковский</w:t>
      </w:r>
      <w:proofErr w:type="spellEnd"/>
      <w:r w:rsidRPr="00F905CE">
        <w:rPr>
          <w:rFonts w:ascii="Arial" w:eastAsia="Calibri" w:hAnsi="Arial" w:cs="Arial"/>
          <w:sz w:val="24"/>
          <w:szCs w:val="24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905CE" w:rsidRPr="00F905CE" w:rsidRDefault="00F905CE" w:rsidP="00F905C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05CE">
        <w:rPr>
          <w:rFonts w:ascii="Arial" w:eastAsia="Calibri" w:hAnsi="Arial" w:cs="Arial"/>
          <w:sz w:val="24"/>
          <w:szCs w:val="24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  <w:sz w:val="24"/>
          <w:szCs w:val="24"/>
        </w:rPr>
        <w:t>.</w:t>
      </w:r>
    </w:p>
    <w:p w:rsidR="0029763F" w:rsidRPr="00AF1A8E" w:rsidRDefault="0029763F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4486" w:rsidRPr="00E96A4F" w:rsidRDefault="00A54486" w:rsidP="008B007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_GoBack"/>
      <w:bookmarkEnd w:id="1"/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>Глава муниципального образования</w:t>
      </w: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Яснополянское Щекинского района              </w:t>
      </w: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В.В. Шуваев</w:t>
      </w:r>
    </w:p>
    <w:p w:rsidR="006356A4" w:rsidRDefault="006356A4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sectPr w:rsidR="00AF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86"/>
    <w:rsid w:val="0001301E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75B"/>
    <w:rsid w:val="00094268"/>
    <w:rsid w:val="0009711A"/>
    <w:rsid w:val="000A068D"/>
    <w:rsid w:val="000A52AD"/>
    <w:rsid w:val="000D423F"/>
    <w:rsid w:val="000D4292"/>
    <w:rsid w:val="000E161F"/>
    <w:rsid w:val="000E7D83"/>
    <w:rsid w:val="000F5836"/>
    <w:rsid w:val="000F67CA"/>
    <w:rsid w:val="000F718C"/>
    <w:rsid w:val="001018F9"/>
    <w:rsid w:val="00103FE6"/>
    <w:rsid w:val="00125FFC"/>
    <w:rsid w:val="001270F0"/>
    <w:rsid w:val="00127C89"/>
    <w:rsid w:val="00133223"/>
    <w:rsid w:val="00136569"/>
    <w:rsid w:val="00153F35"/>
    <w:rsid w:val="0016682A"/>
    <w:rsid w:val="001848A6"/>
    <w:rsid w:val="00185281"/>
    <w:rsid w:val="00187023"/>
    <w:rsid w:val="001B35E3"/>
    <w:rsid w:val="001B4F10"/>
    <w:rsid w:val="001B78F1"/>
    <w:rsid w:val="001C67AE"/>
    <w:rsid w:val="001C71A7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62C3"/>
    <w:rsid w:val="0021048F"/>
    <w:rsid w:val="00234A06"/>
    <w:rsid w:val="0024071D"/>
    <w:rsid w:val="00253CE2"/>
    <w:rsid w:val="0025675A"/>
    <w:rsid w:val="002643A7"/>
    <w:rsid w:val="0027780F"/>
    <w:rsid w:val="00283942"/>
    <w:rsid w:val="0029763F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7334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3F7F"/>
    <w:rsid w:val="00415414"/>
    <w:rsid w:val="0041617B"/>
    <w:rsid w:val="00426068"/>
    <w:rsid w:val="00427B61"/>
    <w:rsid w:val="00430EAF"/>
    <w:rsid w:val="00436170"/>
    <w:rsid w:val="00442661"/>
    <w:rsid w:val="00446442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7EEB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959E5"/>
    <w:rsid w:val="00596AFF"/>
    <w:rsid w:val="005A0DFB"/>
    <w:rsid w:val="005A62AD"/>
    <w:rsid w:val="005A7D97"/>
    <w:rsid w:val="005C059E"/>
    <w:rsid w:val="005C321C"/>
    <w:rsid w:val="005C3EDB"/>
    <w:rsid w:val="005C5B3C"/>
    <w:rsid w:val="005D7D04"/>
    <w:rsid w:val="005E55DD"/>
    <w:rsid w:val="005E6D1D"/>
    <w:rsid w:val="0062158C"/>
    <w:rsid w:val="0063228C"/>
    <w:rsid w:val="006356A4"/>
    <w:rsid w:val="00637490"/>
    <w:rsid w:val="0065203E"/>
    <w:rsid w:val="00665D3A"/>
    <w:rsid w:val="006856EF"/>
    <w:rsid w:val="00686E8B"/>
    <w:rsid w:val="006873E4"/>
    <w:rsid w:val="006A1D49"/>
    <w:rsid w:val="006C22E9"/>
    <w:rsid w:val="006D47FD"/>
    <w:rsid w:val="006D4B66"/>
    <w:rsid w:val="006D7F97"/>
    <w:rsid w:val="006E001D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608EE"/>
    <w:rsid w:val="00772760"/>
    <w:rsid w:val="00773055"/>
    <w:rsid w:val="007916AA"/>
    <w:rsid w:val="00791CE2"/>
    <w:rsid w:val="007966A8"/>
    <w:rsid w:val="007A2F4F"/>
    <w:rsid w:val="007A457D"/>
    <w:rsid w:val="007B4028"/>
    <w:rsid w:val="007B72E1"/>
    <w:rsid w:val="007D3EF8"/>
    <w:rsid w:val="007D6650"/>
    <w:rsid w:val="007F19BE"/>
    <w:rsid w:val="007F35D9"/>
    <w:rsid w:val="00811AEA"/>
    <w:rsid w:val="00841683"/>
    <w:rsid w:val="00843A83"/>
    <w:rsid w:val="00845B79"/>
    <w:rsid w:val="0084766E"/>
    <w:rsid w:val="00863E03"/>
    <w:rsid w:val="0086796C"/>
    <w:rsid w:val="00876E75"/>
    <w:rsid w:val="008830CB"/>
    <w:rsid w:val="008863D7"/>
    <w:rsid w:val="00887792"/>
    <w:rsid w:val="008968AA"/>
    <w:rsid w:val="008B0074"/>
    <w:rsid w:val="008B5ADB"/>
    <w:rsid w:val="008C1D7C"/>
    <w:rsid w:val="008C24A6"/>
    <w:rsid w:val="008D0512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5ED"/>
    <w:rsid w:val="009A0BCC"/>
    <w:rsid w:val="009A22E9"/>
    <w:rsid w:val="009C2E1A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4486"/>
    <w:rsid w:val="00A54CFD"/>
    <w:rsid w:val="00A54D38"/>
    <w:rsid w:val="00A63126"/>
    <w:rsid w:val="00A65B07"/>
    <w:rsid w:val="00A76DED"/>
    <w:rsid w:val="00A76E1A"/>
    <w:rsid w:val="00A85DD8"/>
    <w:rsid w:val="00A87ED9"/>
    <w:rsid w:val="00A97B55"/>
    <w:rsid w:val="00AA0ED1"/>
    <w:rsid w:val="00AB5839"/>
    <w:rsid w:val="00AD75E8"/>
    <w:rsid w:val="00AE1DC2"/>
    <w:rsid w:val="00AE4676"/>
    <w:rsid w:val="00AE5C5E"/>
    <w:rsid w:val="00AE62D5"/>
    <w:rsid w:val="00AE7B19"/>
    <w:rsid w:val="00AF1A8E"/>
    <w:rsid w:val="00B00401"/>
    <w:rsid w:val="00B0715C"/>
    <w:rsid w:val="00B14FA9"/>
    <w:rsid w:val="00B168B6"/>
    <w:rsid w:val="00B22D1E"/>
    <w:rsid w:val="00B361AA"/>
    <w:rsid w:val="00B52762"/>
    <w:rsid w:val="00B54D19"/>
    <w:rsid w:val="00B61224"/>
    <w:rsid w:val="00B6470F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16E49"/>
    <w:rsid w:val="00C22163"/>
    <w:rsid w:val="00C268DB"/>
    <w:rsid w:val="00C32EE7"/>
    <w:rsid w:val="00C3403E"/>
    <w:rsid w:val="00C35176"/>
    <w:rsid w:val="00C37E21"/>
    <w:rsid w:val="00C40760"/>
    <w:rsid w:val="00C457EA"/>
    <w:rsid w:val="00C6065E"/>
    <w:rsid w:val="00C610E3"/>
    <w:rsid w:val="00C62BD7"/>
    <w:rsid w:val="00C658DA"/>
    <w:rsid w:val="00C77B21"/>
    <w:rsid w:val="00C77BA8"/>
    <w:rsid w:val="00C93C0E"/>
    <w:rsid w:val="00C945F6"/>
    <w:rsid w:val="00C97090"/>
    <w:rsid w:val="00CA7C36"/>
    <w:rsid w:val="00CC308D"/>
    <w:rsid w:val="00CF571E"/>
    <w:rsid w:val="00D01BE4"/>
    <w:rsid w:val="00D02F6D"/>
    <w:rsid w:val="00D13A1D"/>
    <w:rsid w:val="00D17D71"/>
    <w:rsid w:val="00D30823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5BEB"/>
    <w:rsid w:val="00DF676E"/>
    <w:rsid w:val="00E02C4B"/>
    <w:rsid w:val="00E22630"/>
    <w:rsid w:val="00E3372A"/>
    <w:rsid w:val="00E42335"/>
    <w:rsid w:val="00E4705D"/>
    <w:rsid w:val="00E57244"/>
    <w:rsid w:val="00E61F02"/>
    <w:rsid w:val="00E739D4"/>
    <w:rsid w:val="00E76FB8"/>
    <w:rsid w:val="00E80E08"/>
    <w:rsid w:val="00E82ADA"/>
    <w:rsid w:val="00E9134E"/>
    <w:rsid w:val="00E92A48"/>
    <w:rsid w:val="00EA00A3"/>
    <w:rsid w:val="00EA0EE1"/>
    <w:rsid w:val="00EA24F8"/>
    <w:rsid w:val="00EB7875"/>
    <w:rsid w:val="00EC156D"/>
    <w:rsid w:val="00ED35CC"/>
    <w:rsid w:val="00ED3D8E"/>
    <w:rsid w:val="00ED642D"/>
    <w:rsid w:val="00EE5722"/>
    <w:rsid w:val="00F0116D"/>
    <w:rsid w:val="00F01BC4"/>
    <w:rsid w:val="00F11828"/>
    <w:rsid w:val="00F3771F"/>
    <w:rsid w:val="00F41EB2"/>
    <w:rsid w:val="00F43E48"/>
    <w:rsid w:val="00F452A8"/>
    <w:rsid w:val="00F80BD7"/>
    <w:rsid w:val="00F905CE"/>
    <w:rsid w:val="00F91447"/>
    <w:rsid w:val="00FA50EA"/>
    <w:rsid w:val="00FB16A1"/>
    <w:rsid w:val="00FB5A97"/>
    <w:rsid w:val="00FC076C"/>
    <w:rsid w:val="00FD09DA"/>
    <w:rsid w:val="00FD1E78"/>
    <w:rsid w:val="00FD5686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945CD838006D03322C33EB63E5A814DB7F9791F8FF19D0448398144BEF1F99501CFEC7249459DD492812649B3ACF28C9469BC120F44739GC01R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8D774EEDD8B339CE3C725B742F958520FBFFBF8B0C5AF679BB9F2A911640FEDC884D6C27EC04085D944320EAADBB671E5977B758DF72932xBU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4F29F5EF7403D30EF985BA5A45E0773CF3033284E71AFB84BEB03F4D97DCBB31C7BDA08B62265DD79C8492F67ADB8B72E2B623E9D2E4BAE7O8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0CD6A1F97AC8B2FAA9CFDC85131D79A52F30970D58F2E83D26B9D28E8CABACDB4818FC5EFAE96A416400F3FF34B3132BF2DDA9BC0D8DCA2CX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32964AF6E3057FC66B7E3EF9900F9E8AD00EA79269AF0A48F10624B1410DD26AE693A4360CFC31261854249627B5BA6E66BABBD97CB464D4X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CF244-37AA-4CFC-888B-AF3971A8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2019-06-07T12:12:00Z</cp:lastPrinted>
  <dcterms:created xsi:type="dcterms:W3CDTF">2019-06-27T07:07:00Z</dcterms:created>
  <dcterms:modified xsi:type="dcterms:W3CDTF">2019-06-27T07:07:00Z</dcterms:modified>
</cp:coreProperties>
</file>