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FB41F2" w:rsidRPr="00AC6321" w:rsidTr="004471BB">
        <w:trPr>
          <w:jc w:val="center"/>
        </w:trPr>
        <w:tc>
          <w:tcPr>
            <w:tcW w:w="9570" w:type="dxa"/>
            <w:gridSpan w:val="2"/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  Тульская область</w:t>
            </w:r>
          </w:p>
        </w:tc>
      </w:tr>
      <w:tr w:rsidR="00FB41F2" w:rsidRPr="00AC6321" w:rsidTr="004471BB">
        <w:trPr>
          <w:jc w:val="center"/>
        </w:trPr>
        <w:tc>
          <w:tcPr>
            <w:tcW w:w="9570" w:type="dxa"/>
            <w:gridSpan w:val="2"/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FB41F2" w:rsidRPr="00AC6321" w:rsidTr="004471BB">
        <w:trPr>
          <w:jc w:val="center"/>
        </w:trPr>
        <w:tc>
          <w:tcPr>
            <w:tcW w:w="9570" w:type="dxa"/>
            <w:gridSpan w:val="2"/>
          </w:tcPr>
          <w:p w:rsidR="00FB41F2" w:rsidRPr="003F5C46" w:rsidRDefault="00FB41F2" w:rsidP="004471BB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FB41F2" w:rsidRPr="003F5C46" w:rsidRDefault="00FB41F2" w:rsidP="004471BB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FB41F2" w:rsidRPr="003F5C46" w:rsidRDefault="00157E74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ПРОЕКТ</w:t>
            </w:r>
          </w:p>
        </w:tc>
      </w:tr>
      <w:tr w:rsidR="00FB41F2" w:rsidRPr="00AC6321" w:rsidTr="004471BB">
        <w:trPr>
          <w:jc w:val="center"/>
        </w:trPr>
        <w:tc>
          <w:tcPr>
            <w:tcW w:w="9570" w:type="dxa"/>
            <w:gridSpan w:val="2"/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FB41F2" w:rsidRPr="00AC6321" w:rsidTr="004471BB">
        <w:trPr>
          <w:jc w:val="center"/>
        </w:trPr>
        <w:tc>
          <w:tcPr>
            <w:tcW w:w="9570" w:type="dxa"/>
            <w:gridSpan w:val="2"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jc w:val="center"/>
        </w:trPr>
        <w:tc>
          <w:tcPr>
            <w:tcW w:w="4785" w:type="dxa"/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От     </w:t>
            </w:r>
            <w:r w:rsidR="00A1062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2019</w:t>
            </w: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</w:p>
        </w:tc>
      </w:tr>
    </w:tbl>
    <w:p w:rsidR="00FB41F2" w:rsidRPr="003F5C46" w:rsidRDefault="00FB41F2" w:rsidP="00FB41F2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B41F2" w:rsidRPr="003F5C46" w:rsidRDefault="00FB41F2" w:rsidP="00FB41F2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B41F2" w:rsidRPr="00274C09" w:rsidRDefault="00A10625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A10625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постановление администрации муниципального образования Яснополянское Щекинского района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от 30.10.2017 года №188 «</w:t>
      </w:r>
      <w:r w:rsidR="00FB41F2" w:rsidRPr="003F5C4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="00FB41F2" w:rsidRPr="00274C09">
        <w:rPr>
          <w:rFonts w:ascii="Arial" w:eastAsia="Times New Roman" w:hAnsi="Arial" w:cs="Arial"/>
          <w:b/>
          <w:sz w:val="32"/>
          <w:szCs w:val="32"/>
          <w:lang w:eastAsia="ru-RU"/>
        </w:rPr>
        <w:t>Об утверждении муниципальной программы «Формирование современной городской среды  в муниципальном образовании Яснополянское Щекинского района</w:t>
      </w:r>
      <w:r w:rsidR="00FB41F2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на 2018-2022 годы</w:t>
      </w:r>
      <w:r w:rsidR="00FB41F2" w:rsidRPr="00274C09">
        <w:rPr>
          <w:rFonts w:ascii="Arial" w:eastAsia="Times New Roman" w:hAnsi="Arial" w:cs="Arial"/>
          <w:b/>
          <w:sz w:val="32"/>
          <w:szCs w:val="32"/>
          <w:lang w:eastAsia="ru-RU"/>
        </w:rPr>
        <w:t>»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»</w:t>
      </w:r>
    </w:p>
    <w:p w:rsidR="00FB41F2" w:rsidRPr="003F5C46" w:rsidRDefault="00FB41F2" w:rsidP="00FB41F2">
      <w:pPr>
        <w:tabs>
          <w:tab w:val="left" w:pos="1425"/>
        </w:tabs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B41F2" w:rsidRPr="003F5C46" w:rsidRDefault="00FB41F2" w:rsidP="00FB41F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администрация муниципального образования Яснополянское 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постановляет:</w:t>
      </w:r>
    </w:p>
    <w:p w:rsidR="00A10625" w:rsidRDefault="00FB41F2" w:rsidP="00A10625">
      <w:pPr>
        <w:tabs>
          <w:tab w:val="left" w:pos="72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A10625" w:rsidRPr="00A10625">
        <w:rPr>
          <w:rFonts w:ascii="Arial" w:eastAsia="Times New Roman" w:hAnsi="Arial" w:cs="Arial"/>
          <w:sz w:val="24"/>
          <w:szCs w:val="24"/>
          <w:lang w:eastAsia="ru-RU"/>
        </w:rPr>
        <w:t>Внести в постановление администрации  МО Яснополянское Щекинского района</w:t>
      </w:r>
      <w:r w:rsidR="00A10625"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10625" w:rsidRPr="00A10625">
        <w:rPr>
          <w:rFonts w:ascii="Arial" w:eastAsia="Times New Roman" w:hAnsi="Arial" w:cs="Arial"/>
          <w:sz w:val="24"/>
          <w:szCs w:val="24"/>
          <w:lang w:eastAsia="ru-RU"/>
        </w:rPr>
        <w:t>от 30.10.2017 года №188</w:t>
      </w:r>
      <w:r w:rsidR="00A10625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="00CC0727">
        <w:rPr>
          <w:rFonts w:ascii="Arial" w:eastAsia="Times New Roman" w:hAnsi="Arial" w:cs="Arial"/>
          <w:b/>
          <w:sz w:val="32"/>
          <w:szCs w:val="32"/>
          <w:lang w:eastAsia="ru-RU"/>
        </w:rPr>
        <w:t>«</w:t>
      </w:r>
      <w:r w:rsidR="00CC0727" w:rsidRPr="00CC0727">
        <w:rPr>
          <w:rFonts w:ascii="Arial" w:eastAsia="Times New Roman" w:hAnsi="Arial" w:cs="Arial"/>
          <w:sz w:val="24"/>
          <w:szCs w:val="24"/>
          <w:lang w:eastAsia="ru-RU"/>
        </w:rPr>
        <w:t>Об</w:t>
      </w:r>
      <w:r w:rsidR="00A1062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C0727">
        <w:rPr>
          <w:rFonts w:ascii="Arial" w:eastAsia="Times New Roman" w:hAnsi="Arial" w:cs="Arial"/>
          <w:sz w:val="24"/>
          <w:szCs w:val="24"/>
          <w:lang w:eastAsia="ru-RU"/>
        </w:rPr>
        <w:t>утверждении муниципальной программы</w:t>
      </w:r>
      <w:bookmarkStart w:id="0" w:name="_GoBack"/>
      <w:bookmarkEnd w:id="0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«Формирование современной городской среды  в муниципальном образовании Яснополянское Щекинского района</w:t>
      </w:r>
      <w:r w:rsidR="004471BB">
        <w:rPr>
          <w:rFonts w:ascii="Arial" w:eastAsia="Times New Roman" w:hAnsi="Arial" w:cs="Arial"/>
          <w:sz w:val="24"/>
          <w:szCs w:val="24"/>
          <w:lang w:eastAsia="ru-RU"/>
        </w:rPr>
        <w:t xml:space="preserve"> на 2018 -2022 годы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10625" w:rsidRPr="00A10625">
        <w:rPr>
          <w:rFonts w:ascii="Arial" w:eastAsia="Times New Roman" w:hAnsi="Arial" w:cs="Arial"/>
          <w:sz w:val="24"/>
          <w:szCs w:val="24"/>
          <w:lang w:eastAsia="ru-RU"/>
        </w:rPr>
        <w:t>следующие изменения:</w:t>
      </w:r>
    </w:p>
    <w:p w:rsidR="00A10625" w:rsidRPr="00A10625" w:rsidRDefault="00157E74" w:rsidP="00A10625">
      <w:pPr>
        <w:tabs>
          <w:tab w:val="left" w:pos="72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В</w:t>
      </w:r>
      <w:r w:rsidR="00A10625">
        <w:rPr>
          <w:rFonts w:ascii="Arial" w:eastAsia="Times New Roman" w:hAnsi="Arial" w:cs="Arial"/>
          <w:sz w:val="24"/>
          <w:szCs w:val="24"/>
          <w:lang w:eastAsia="ru-RU"/>
        </w:rPr>
        <w:t xml:space="preserve"> названии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постановления </w:t>
      </w:r>
      <w:r w:rsidR="00A10625">
        <w:rPr>
          <w:rFonts w:ascii="Arial" w:eastAsia="Times New Roman" w:hAnsi="Arial" w:cs="Arial"/>
          <w:sz w:val="24"/>
          <w:szCs w:val="24"/>
          <w:lang w:eastAsia="ru-RU"/>
        </w:rPr>
        <w:t xml:space="preserve">  цифры «2018-2022 год» заменить на «2018-2024 год»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– Приложения к постановлению изложить в новой редакции (приложение).</w:t>
      </w:r>
    </w:p>
    <w:p w:rsidR="00A10625" w:rsidRPr="00A10625" w:rsidRDefault="00A10625" w:rsidP="00A106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Pr="00A10625">
        <w:rPr>
          <w:rFonts w:ascii="Arial" w:eastAsia="Times New Roman" w:hAnsi="Arial" w:cs="Arial"/>
          <w:sz w:val="24"/>
          <w:szCs w:val="24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 w:rsidRPr="00A10625">
        <w:rPr>
          <w:rFonts w:ascii="Arial" w:eastAsia="Times New Roman" w:hAnsi="Arial" w:cs="Arial"/>
          <w:sz w:val="24"/>
          <w:szCs w:val="24"/>
        </w:rPr>
        <w:t>Головеньковский</w:t>
      </w:r>
      <w:proofErr w:type="spellEnd"/>
      <w:r w:rsidRPr="00A10625">
        <w:rPr>
          <w:rFonts w:ascii="Arial" w:eastAsia="Times New Roman" w:hAnsi="Arial" w:cs="Arial"/>
          <w:sz w:val="24"/>
          <w:szCs w:val="24"/>
        </w:rPr>
        <w:t>, ул. Пчеловодов, д.9.</w:t>
      </w:r>
    </w:p>
    <w:p w:rsidR="00A10625" w:rsidRPr="00A10625" w:rsidRDefault="00A10625" w:rsidP="00A106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 xml:space="preserve">3.  Контроль за исполнением Постановления возложить на заместителя главы администрации  муниципального образования </w:t>
      </w:r>
      <w:proofErr w:type="gramStart"/>
      <w:r w:rsidRPr="00A10625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A10625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района.</w:t>
      </w:r>
    </w:p>
    <w:p w:rsidR="00A10625" w:rsidRDefault="00A10625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4471BB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1BB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4471BB">
        <w:rPr>
          <w:rFonts w:ascii="Arial" w:eastAsia="Times New Roman" w:hAnsi="Arial" w:cs="Arial"/>
          <w:sz w:val="24"/>
          <w:szCs w:val="24"/>
          <w:lang w:eastAsia="ru-RU"/>
        </w:rPr>
        <w:t xml:space="preserve">4.  </w:t>
      </w:r>
      <w:r w:rsidRPr="004471BB">
        <w:rPr>
          <w:rFonts w:ascii="Arial" w:eastAsia="Times New Roman" w:hAnsi="Arial" w:cs="Arial"/>
          <w:sz w:val="24"/>
          <w:szCs w:val="24"/>
          <w:lang w:eastAsia="ru-RU"/>
        </w:rPr>
        <w:t>Постановление вступает в силу со дня его официального обнародования.</w:t>
      </w:r>
    </w:p>
    <w:p w:rsidR="00FB41F2" w:rsidRPr="004471BB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Глава администрации</w:t>
      </w:r>
    </w:p>
    <w:p w:rsidR="00FB41F2" w:rsidRPr="003F5C46" w:rsidRDefault="00FB41F2" w:rsidP="00FB41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FB41F2" w:rsidRPr="003F5C46" w:rsidRDefault="00FB41F2" w:rsidP="00FB41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И.В. Шерер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Theme="minorHAnsi" w:hAnsi="Arial" w:cs="Arial"/>
          <w:b/>
          <w:sz w:val="24"/>
          <w:szCs w:val="24"/>
          <w:lang w:eastAsia="ru-RU"/>
        </w:rPr>
      </w:pP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A10625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A10625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</w:t>
      </w:r>
    </w:p>
    <w:p w:rsidR="00A10625" w:rsidRPr="00A10625" w:rsidRDefault="00A10625" w:rsidP="00A106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От 30.10</w:t>
      </w:r>
      <w:r w:rsidR="00310813">
        <w:rPr>
          <w:rFonts w:ascii="Arial" w:eastAsia="Times New Roman" w:hAnsi="Arial" w:cs="Arial"/>
          <w:bCs/>
          <w:sz w:val="24"/>
          <w:szCs w:val="24"/>
          <w:lang w:eastAsia="ru-RU"/>
        </w:rPr>
        <w:t>.2017</w:t>
      </w:r>
      <w:r w:rsidRPr="00A1062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г. №188 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sz w:val="24"/>
          <w:szCs w:val="24"/>
          <w:lang w:eastAsia="ru-RU"/>
        </w:rPr>
      </w:pP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Приложение №1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A10625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A10625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</w:t>
      </w:r>
    </w:p>
    <w:p w:rsidR="00FB41F2" w:rsidRPr="00A10625" w:rsidRDefault="00310813" w:rsidP="00A106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от _______2019</w:t>
      </w:r>
      <w:r w:rsidR="00A10625" w:rsidRPr="00A1062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г. № </w:t>
      </w: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Паспорт </w:t>
      </w: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программы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«Формирование современной городской среды  в муниципальном образовании Яснополянское Щекинского района</w:t>
      </w:r>
      <w:r w:rsidR="00F15477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на 2018-2024</w:t>
      </w:r>
      <w:r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годы</w:t>
      </w: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»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1"/>
        <w:gridCol w:w="6749"/>
      </w:tblGrid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муниципальной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Pr="003F5C46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Формирование современной городской среды</w:t>
            </w:r>
            <w:r w:rsidRPr="003F5C4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 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</w:t>
            </w:r>
            <w:r w:rsidR="004D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2018-2024</w:t>
            </w:r>
            <w:r w:rsidR="004471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годы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4471BB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Цель (цели) и задачи 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4471BB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Показатели 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благоустроенных дворовых территорий;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площадь благоустроенных дворовых территорий;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муниципального образования </w:t>
            </w:r>
            <w:proofErr w:type="gram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благоустроенных территорий общего пользования;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площадь благоустроенных территорий общего пользования;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доля площади благоустроенных территорий общего пользования по отношению к общей площади  территорий общего пользования, нуждающихся в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благоустройстве;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площадь благоустроенных территорий общего пользования, приходящаяся на 1 жителя муниципального образования </w:t>
            </w:r>
            <w:proofErr w:type="gram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района.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Этапы и сроки реализации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начало – 2018 год</w:t>
            </w:r>
          </w:p>
          <w:p w:rsidR="00FB41F2" w:rsidRPr="003F5C46" w:rsidRDefault="00A10625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окончание – 2024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программы муниципальной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Batang" w:hAnsi="Arial" w:cs="Arial"/>
                <w:sz w:val="24"/>
                <w:szCs w:val="24"/>
                <w:lang w:eastAsia="ru-RU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ограммно-целевые инструменты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бъект бюджетных ассигнований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Всего по подпрограмме </w:t>
            </w:r>
            <w:r w:rsidR="0010251E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7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00,0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 тыс. руб.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том числе по годам: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2019 год -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B41F2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-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100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2021 год -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B41F2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-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100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A10625" w:rsidRPr="003F5C46" w:rsidRDefault="00A10625" w:rsidP="00A10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-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A10625" w:rsidRPr="003F5C46" w:rsidRDefault="00A10625" w:rsidP="00A10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-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100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</w:t>
            </w:r>
            <w:r w:rsidR="00102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даемые результаты реализации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благоустроенных дворовых территорий;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площадь благоустроенных дворовых территорий;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муниципального образования </w:t>
            </w:r>
            <w:proofErr w:type="gram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благоустроенных территорий общего пользования;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площадь благоустроенных территорий общего пользования;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площади благоустроенных территорий общего пользования по отношению к общей площади  территорий общего пользования, нуждающихся в благоустройстве;</w:t>
            </w:r>
          </w:p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площадь благоустроенных территорий общего пользования, приходящаяся на 1 жителя муниципального образования </w:t>
            </w:r>
            <w:proofErr w:type="gram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района.</w:t>
            </w:r>
          </w:p>
        </w:tc>
      </w:tr>
    </w:tbl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 xml:space="preserve">Раздел 1. Характеристика текущего состояния сферы благоустройства муниципального образования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 Щекинского района.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Анализ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сферы благоустройства </w:t>
      </w:r>
      <w:proofErr w:type="gram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с. </w:t>
      </w:r>
      <w:proofErr w:type="spell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Щекинского </w:t>
      </w:r>
      <w:proofErr w:type="gram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района</w:t>
      </w:r>
      <w:proofErr w:type="gram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показал, что ежегодно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в с. </w:t>
      </w:r>
      <w:proofErr w:type="spell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Щекинского района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проводится целенаправленная работа по благоустройству поселковой территории: автомобильных дорог,  скверов, ремонт памятника, установка малых архитектурных форм и ограждений, ремонт и обслуживание сетей наружного освещения и т.д. 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то же время в вопросах благоустройства 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 имеется ряд проблем: низкий уровень общего благоустройства дворовых территорий и общественных пространств с учетом их общей численности и площади. 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Так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в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  имеется  21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дворовая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территория (15 дворовых территорий частных домовладений и 6 многоквартирных домов), из них территорий подлежащих благоустройству 21, в том числе 6 дворовых территорий многоквартирных домов. 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За период с 2012 по 2017 годы дворовые территории МКД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в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не ремонтировались.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 В период с 2014 по 2016 год включительно целевые средства на эти мероприятия из бюджетов различного уровня предусмотрены не были.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целом, если говорить о комплексном благоустройстве, то обследование территории показало, что в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нет дворовых территорий, которые можно отнести к полностью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благоустроенным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, т.е. имеющим твердое асфальтовое покрытие, малые архитектурные формы, освещение, элементы детских игровых площадок, зеленые насаждения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Таким образом, порядка 100 % от всех дворовых территорий в настоящий момент нуждаются в благоустройстве.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Количество и площадь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 - 2 шт. площадью  350  м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2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населения, имеющего удобный пешеходный доступ к площадкам, специально оборудованным для отдыха, общения и проведения досуга, от общей численности населения муниципального образования 16%.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Подобная ситуация складывается и с территориями общего пользования.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Многие сельские пространства не отвечают современным требованиям и требуют комплексного подхода к благоустройству, включающего в себя: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ремонт автомобильных дорог общего пользования;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ремонт  тротуаров;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обеспечение освещения территорий общего пользования;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установку скамеек;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установку урн для мусора;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оборудование  автомобильных парковок;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озеленение территорий общего пользования;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устройство детских и спортивных площадок;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мест для выгула домашних животных;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Общее количество общественных территорий муниципального образования составляет 2 единиц. Из них полностью благоустроенных – 0 единиц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 xml:space="preserve">( 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0%).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и площадь общественных территорий (парки, скверы, набережные и т.д.) от общего количества таких территорий, нуждающихся в благоустройстве 100  %.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>Площадь благоустроенных общественных территорий, приходящихся на 1 жителя муниципального образования 0  м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2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Мероприятия по определению текущего состояния благоустройства территории муниципального образования </w:t>
      </w:r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с. </w:t>
      </w:r>
      <w:proofErr w:type="spell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 проводятся согласно Порядку, утвержденному постановлением правительства Тульской области от 21 июня 2017 года № 243 «О внесении изменений и дополнения в постановление правительства Тульской области от 19.11.2013 № 660».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Реализация мероприятий муниц</w:t>
      </w:r>
      <w:r w:rsidR="0010251E">
        <w:rPr>
          <w:rFonts w:ascii="Arial" w:hAnsi="Arial" w:cs="Arial"/>
          <w:sz w:val="24"/>
          <w:szCs w:val="24"/>
          <w:lang w:eastAsia="ru-RU"/>
        </w:rPr>
        <w:t>ипальной программы в 2018 - 2024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годах позволит создать благоприятные условия проживания жителей муниципального образования Яснополянское Щекинского района, обеспечить более эффективную эксплуатацию многоквартирных домов, сформировать активную гражданскую позицию населения посредством его участия в благоустройстве дворовых территорий, повысить уровень и качество жизни граждан.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Раздел 2. Приоритеты политики благоустройства, формулировка целей и постановка задач муниципальной программы.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соответствии с основными приоритетами государственной политики в сфере благоустройства,  стратегическими документами по формированию комфортной городской среды федерального уровня приоритетами  муниципальной политики в области благоустройства является </w:t>
      </w:r>
      <w:r w:rsidRPr="003F5C46">
        <w:rPr>
          <w:rFonts w:ascii="Arial" w:hAnsi="Arial" w:cs="Arial"/>
          <w:sz w:val="24"/>
          <w:szCs w:val="24"/>
          <w:shd w:val="clear" w:color="auto" w:fill="FFFFFF"/>
          <w:lang w:eastAsia="ru-RU"/>
        </w:rPr>
        <w:t>комплексное развитие современной городской инфраструктуры на основе единых подходов.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Основной целью Программы является повышение уровня благоустройства нуждающихся в благоустройстве территорий общего пользования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>, а также дворовых территорий многоквартирных домов.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Для достижения поставленных целей необходимо решить следующие задачи: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обеспечение устойчивого развития территории поселка на основании утвержденной градостроительной документации, обеспечение эффективного и сбалансированного использования поселковой  территории, создание необходимой нормативно-правовой базы.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комплексный подход к развитию общественных пространств: городских площадей, пешеходных улиц и зон, скверов и парков, рекреационных территорий, набережных.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- создание условий для повышения уровня комфортности проживания граждан, комплексность благоустройства дворовых территорий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- достижение многообразия типов жилой среды и комплексности застройки жилых территорий, сохранение и регенерация историко-культурного, ландшафтного и архитектурно-художественного облика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Перечень и значения целевых индикаторов и показателей Программы отражены в </w:t>
      </w:r>
      <w:r w:rsidRPr="003F5C46">
        <w:rPr>
          <w:rFonts w:ascii="Arial" w:hAnsi="Arial" w:cs="Arial"/>
          <w:sz w:val="24"/>
          <w:szCs w:val="24"/>
          <w:u w:val="single"/>
          <w:lang w:eastAsia="ru-RU"/>
        </w:rPr>
        <w:t xml:space="preserve">приложении   </w:t>
      </w:r>
      <w:r w:rsidRPr="003F5C46">
        <w:rPr>
          <w:rFonts w:ascii="Arial" w:hAnsi="Arial" w:cs="Arial"/>
          <w:sz w:val="24"/>
          <w:szCs w:val="24"/>
          <w:lang w:eastAsia="ru-RU"/>
        </w:rPr>
        <w:t>к программе.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Ожидаемым конечным результатом Программы является достижение следующих показателей до значения индикаторов, установленных в </w:t>
      </w:r>
      <w:r w:rsidRPr="003F5C46">
        <w:rPr>
          <w:rFonts w:ascii="Arial" w:hAnsi="Arial" w:cs="Arial"/>
          <w:sz w:val="24"/>
          <w:szCs w:val="24"/>
          <w:u w:val="single"/>
          <w:lang w:eastAsia="ru-RU"/>
        </w:rPr>
        <w:t>приложении</w:t>
      </w:r>
      <w:proofErr w:type="gramStart"/>
      <w:r w:rsidRPr="003F5C46">
        <w:rPr>
          <w:rFonts w:ascii="Arial" w:hAnsi="Arial" w:cs="Arial"/>
          <w:sz w:val="24"/>
          <w:szCs w:val="24"/>
          <w:u w:val="single"/>
          <w:lang w:eastAsia="ru-RU"/>
        </w:rPr>
        <w:t xml:space="preserve"> </w:t>
      </w:r>
      <w:r w:rsidRPr="003F5C46">
        <w:rPr>
          <w:rFonts w:ascii="Arial" w:hAnsi="Arial" w:cs="Arial"/>
          <w:sz w:val="24"/>
          <w:szCs w:val="24"/>
          <w:lang w:eastAsia="ru-RU"/>
        </w:rPr>
        <w:t>:</w:t>
      </w:r>
      <w:proofErr w:type="gramEnd"/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количество благоустроенных дворовых территорий;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площадь благоустроенных дворовых территорий;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благоустроенных дворовых территорий и проездов к дворовым территориям по отношению к общему количеству дворовых территорий и проездов к дворовым территориям, нуждающихся в благоустройстве;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площади благоустроенных дворовых территорий и проездов к дворовым территориям по отношению к общей площади дворовых территорий и проездов к дворовым территориям, нуждающихся в благоустройстве;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 xml:space="preserve">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муниципального образования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количество благоустроенных территорий общего пользования;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площадь благоустроенных территорий общего пользования;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площади благоустроенных территорий общего пользования по отношению к общей площади территорий общего пользования, нуждающихся в благоустройстве;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площадь благоустроенных территорий общего пользования, приходящаяся на 1 жителя муниципального образования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 района.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Раздел 3. Особенности формирования муниципальной программы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3.1. Объем средств муниципального бюджета (с учетом предоставленной субсидии), направляемых на финансирование меропри</w:t>
      </w:r>
      <w:r>
        <w:rPr>
          <w:rFonts w:ascii="Arial" w:hAnsi="Arial" w:cs="Arial"/>
          <w:sz w:val="24"/>
          <w:szCs w:val="24"/>
          <w:lang w:eastAsia="ru-RU"/>
        </w:rPr>
        <w:t>ятий муниципальной программы – 5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00 рублей, в том числе </w:t>
      </w:r>
      <w:r>
        <w:rPr>
          <w:rFonts w:ascii="Arial" w:hAnsi="Arial" w:cs="Arial"/>
          <w:sz w:val="24"/>
          <w:szCs w:val="24"/>
          <w:lang w:eastAsia="ru-RU"/>
        </w:rPr>
        <w:t>2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50 тыс. рублей – на благоустройство дворовых территорий, </w:t>
      </w:r>
      <w:r>
        <w:rPr>
          <w:rFonts w:ascii="Arial" w:hAnsi="Arial" w:cs="Arial"/>
          <w:sz w:val="24"/>
          <w:szCs w:val="24"/>
          <w:lang w:eastAsia="ru-RU"/>
        </w:rPr>
        <w:t>2</w:t>
      </w:r>
      <w:r w:rsidRPr="003F5C46">
        <w:rPr>
          <w:rFonts w:ascii="Arial" w:hAnsi="Arial" w:cs="Arial"/>
          <w:sz w:val="24"/>
          <w:szCs w:val="24"/>
          <w:lang w:eastAsia="ru-RU"/>
        </w:rPr>
        <w:t>50 тыс. рублей – на благоустройство общественных территорий.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3.2. Средства, предусмотренные на благоустройство дворовых территорий, направляются на финансирование работ по минимальному перечню работ по благоустройству дворовой территории, включающему в себя ремонт дворовых проездов, и (или) обеспечение освещения дворовой территории, и (или) установка скамеек, и (или) урн. Образцы элементов благоустройства приведены в Приложении 2; и дополнительному перечню работ по благоустройству дворовой территории, включающему в себя оборудование детских, и (или) спортивных площадок, автомобильных парковок, озеленение территории, иные виды работ.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Дополнительный перечень работ по благоустройству реализуется только при условии реализации работ, предусмотренных минимальным перечнем работ по благоустройству.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3.3. Государственной программой Тульской области «Формирование современной городской среды» предусмотрено финансовое участие заинтересованных лиц в реализации мероприятий по благоустройству дворовых территорий в рамках дополнительного перечня работ по благоустройству, размер которого должен быть не менее 5% от стоимости мероприятий по благоустройству дворовой территории.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Яснополянское Щекинского района, или копия ведомости сбора сре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дств с ф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изических лиц, которые впоследствии также вносятся на счет, открытый в порядке, установленный муниципальным образованием.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3.4. В рамках реализации муниципальной программы: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1) проводится инвентаризация уровня благоустройства территории муниципального образования </w:t>
      </w:r>
      <w:proofErr w:type="gramStart"/>
      <w:r w:rsidRPr="003F5C46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3F5C46">
        <w:rPr>
          <w:rFonts w:ascii="Arial" w:hAnsi="Arial" w:cs="Arial"/>
          <w:sz w:val="24"/>
          <w:szCs w:val="24"/>
        </w:rPr>
        <w:t xml:space="preserve"> с составлением и согласованием паспортов благоустройства (в соответствии с утвержденными на уровне региона формами);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2) утверждается и размещается в открытом доступе, в том числе на сайте администраций муниципального образования  Щекинского района: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а) муниципальная программа формирования современ</w:t>
      </w:r>
      <w:r>
        <w:rPr>
          <w:rFonts w:ascii="Arial" w:hAnsi="Arial" w:cs="Arial"/>
          <w:sz w:val="24"/>
          <w:szCs w:val="24"/>
        </w:rPr>
        <w:t>ной городской среды на 2018-2022</w:t>
      </w:r>
      <w:r w:rsidRPr="003F5C46">
        <w:rPr>
          <w:rFonts w:ascii="Arial" w:hAnsi="Arial" w:cs="Arial"/>
          <w:sz w:val="24"/>
          <w:szCs w:val="24"/>
        </w:rPr>
        <w:t xml:space="preserve"> годы;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б) порядок общественного обсуждения проекта муниципальной программы, </w:t>
      </w:r>
      <w:r w:rsidRPr="003F5C46">
        <w:rPr>
          <w:rFonts w:ascii="Arial" w:hAnsi="Arial" w:cs="Arial"/>
          <w:sz w:val="24"/>
          <w:szCs w:val="24"/>
        </w:rPr>
        <w:lastRenderedPageBreak/>
        <w:t>порядок и сроки представления, рассмотрения и оценки предложений граждан и организаций о включении объектов в муниципальную программу;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в) нормативно-правовые акты о создании общественных комиссий;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г) порядок аккумулирования и расходования средств заинтересованных лиц, направляемых на выполнение дополнительного перечней работ по благоустройству дворовых территорий, и механизм </w:t>
      </w:r>
      <w:proofErr w:type="gramStart"/>
      <w:r w:rsidRPr="003F5C46">
        <w:rPr>
          <w:rFonts w:ascii="Arial" w:hAnsi="Arial" w:cs="Arial"/>
          <w:sz w:val="24"/>
          <w:szCs w:val="24"/>
        </w:rPr>
        <w:t>контроля за</w:t>
      </w:r>
      <w:proofErr w:type="gramEnd"/>
      <w:r w:rsidRPr="003F5C46">
        <w:rPr>
          <w:rFonts w:ascii="Arial" w:hAnsi="Arial" w:cs="Arial"/>
          <w:sz w:val="24"/>
          <w:szCs w:val="24"/>
        </w:rPr>
        <w:t xml:space="preserve"> их расходованием;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3) проводятся общественные обсуждения и утверждение (актуализация) правил благоустройства муниципального образования Яснополянское, соответствующие требованиям действующего законодательства.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4) предусмотрено трудовое участие граждан и заинтересованных организаций, которое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 и иные виды работ. </w:t>
      </w:r>
      <w:proofErr w:type="gramStart"/>
      <w:r w:rsidRPr="003F5C46">
        <w:rPr>
          <w:rFonts w:ascii="Arial" w:hAnsi="Arial" w:cs="Arial"/>
          <w:sz w:val="24"/>
          <w:szCs w:val="24"/>
        </w:rPr>
        <w:t>Количество жителей, принимающих трудовое участие, а также его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физическим или юридическим лицом, представляющим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  <w:proofErr w:type="gramEnd"/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 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5) предусмотрена синхронизация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Перечень основных мероприятий муниципальной программы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Перечень мероприятий муниципальной программы определен исходя из необходимости достижения ожидаемых результатов ее реализации и из полномочий и функций комитета жизнеобеспечения администрации муниципального образования Щекинского района.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Мероприятия имеют комплексный характер, каждое из которых представляет совокупность взаимосвязанных действий по достижению показателей в рамках одной задачи муниципальной программы.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Перечень отдельных основных мероприятий муниципальной программы приведен в </w:t>
      </w:r>
      <w:r w:rsidR="0010251E">
        <w:rPr>
          <w:rFonts w:ascii="Arial" w:hAnsi="Arial" w:cs="Arial"/>
          <w:sz w:val="24"/>
          <w:szCs w:val="24"/>
          <w:u w:val="single"/>
        </w:rPr>
        <w:t>приложении</w:t>
      </w:r>
      <w:r w:rsidRPr="003F5C46">
        <w:rPr>
          <w:rFonts w:ascii="Arial" w:hAnsi="Arial" w:cs="Arial"/>
          <w:sz w:val="24"/>
          <w:szCs w:val="24"/>
        </w:rPr>
        <w:t>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Перечень работ по благоустройству территории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общего пользования населения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Работы по благоустройству территорий общего пользования населения могут проводиться по следующим направлениям: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новых асфальтобетонных и плиточных покрытий территорий общего пользования;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lastRenderedPageBreak/>
        <w:t>- ремонт асфальтобетонных покрытий и покрытий из тротуарных плит;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установка, замена и ремонт бордюрного камня с последующей окраской или без таковой;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парковочных карманов;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скамеек (лавочек) и урн для сбора мусора, асфальтирование карманов под ними;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расширений проезжих частей;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и ремонт асфальтированных дорожек и дорожек из тротуарной плитки;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детского, игрового, спортивного оборудования, а также обустройство входных групп, арок, художественных композиций и пр.;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спортивных площадок для игры в футбол, волейбол, баскетбол, хоккей с ограждением по периметру, устройством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на них (резиновое покрытие, искусственная трава), нанесением разметки, устройством трибун;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ограждений газонов, палисадников, детских, игровых, спортивных площадок, парковок, ограждений, отделяющих территорию от проезжих частей дорог;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наружного освещения территорий общего пользования с установкой опор освещения, прокладкой СИП, установкой светодиодных светильников;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озеленение территорий, которое включает в себя: посадку деревьев, кустарников, газонов, снос и </w:t>
      </w:r>
      <w:proofErr w:type="spellStart"/>
      <w:r w:rsidRPr="003F5C46">
        <w:rPr>
          <w:rFonts w:ascii="Arial" w:hAnsi="Arial" w:cs="Arial"/>
          <w:sz w:val="24"/>
          <w:szCs w:val="24"/>
        </w:rPr>
        <w:t>кронирование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деревьев, корчевание пней, завоз грунта и пр.;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3F5C46">
        <w:rPr>
          <w:rFonts w:ascii="Arial" w:hAnsi="Arial" w:cs="Arial"/>
          <w:sz w:val="24"/>
          <w:szCs w:val="24"/>
        </w:rPr>
        <w:t>- отсыпка грунтом, планировка и выравнивание: газонов, палисадников, детских, игровых, спортивных и хозяйственных площадок, вазонов, цветочниц, отсыпка грунтом за бордюрным камнем;</w:t>
      </w:r>
      <w:proofErr w:type="gramEnd"/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подпорных стен для укрепления откосов и грунтов на дворовых территориях с их оштукатуриванием и окраской или без таковых работ;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лестничных маршей, спусков (из бордюрного камня или бетонных маршей заводского изготовления) с оборудованием их металлическими поручнями;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пандусов для обеспечения беспрепятственного перемещения маломобильных групп населения;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вазонов, цветочниц;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благоустройству, связанные с ландшафтным дизайном, - устройство цветочных композиций, атриумов, художественное оформление территории общего пользования и др.;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благоустройству и ремонту облицовки памятников, стел, архитектурных скульптур и композиций, мемориалов, а также оснований и подиумов под ними.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Минимальный перечень работ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по благоустройству дворовых территорий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Минимальный перечень работ по благоустройству дворовых территорий включает в себя следующие виды работ: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ремонт дворовых проездов (асфальтирование);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обеспечение освещения дворовых территорий;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скамеек (лавочек);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урн для мусора.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Дополнительный перечень работ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по благоустройству дворовых территорий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Дополнительный перечень работ по благоустройству дворовых территорий реализуется при условии обязательного трудового участия жителей многоквартирных домов, территория которых благоустраивается, и включает в себя следующие виды работ: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парковочных карманов (асфальтобетонные и щебеночные покрытия);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расширений проезжих частей дворовых территорий многоквартирных домов;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и ремонт асфальтированных дорожек и дорожек из тротуарной плитки;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детского, игрового, спортивного оборудования, а также оборудования для хозяйственных площадок (</w:t>
      </w:r>
      <w:proofErr w:type="spellStart"/>
      <w:r w:rsidRPr="003F5C46">
        <w:rPr>
          <w:rFonts w:ascii="Arial" w:hAnsi="Arial" w:cs="Arial"/>
          <w:sz w:val="24"/>
          <w:szCs w:val="24"/>
        </w:rPr>
        <w:t>коврочистки</w:t>
      </w:r>
      <w:proofErr w:type="spellEnd"/>
      <w:r w:rsidRPr="003F5C46">
        <w:rPr>
          <w:rFonts w:ascii="Arial" w:hAnsi="Arial" w:cs="Arial"/>
          <w:sz w:val="24"/>
          <w:szCs w:val="24"/>
        </w:rPr>
        <w:t>, стойки для сушки белья и др.);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спортивных площадок для игры в футбол, волейбол, баскетбол с ограждением по периметру, устройством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на них (резиновое покрытие, искусственная трава);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ограждений газонов, палисадников, детских, игровых, спортивных площадок, парковок;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наружного освещения детских, игровых, спортивных площадок, парковок;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озеленение территорий, которое включает в себя: посадку деревьев, кустарников, газонов, снос и </w:t>
      </w:r>
      <w:proofErr w:type="spellStart"/>
      <w:r w:rsidRPr="003F5C46">
        <w:rPr>
          <w:rFonts w:ascii="Arial" w:hAnsi="Arial" w:cs="Arial"/>
          <w:sz w:val="24"/>
          <w:szCs w:val="24"/>
        </w:rPr>
        <w:t>кронирование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деревьев, корчевание пней, завоз грунта и пр.;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3F5C46">
        <w:rPr>
          <w:rFonts w:ascii="Arial" w:hAnsi="Arial" w:cs="Arial"/>
          <w:sz w:val="24"/>
          <w:szCs w:val="24"/>
        </w:rPr>
        <w:t>- отсыпка, планировка и выравнивание: газонов, палисадников, детских, игровых, спортивных и хозяйственных площадок, вазонов, цветочниц, бордюрного камня;</w:t>
      </w:r>
      <w:proofErr w:type="gramEnd"/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подпорных стен для укрепления откосов и грунтов на дворовых территориях с их оштукатуриванием, окраской, иной облицовкой или без таковых работ;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лестничных маршей, спусков (из бордюрного камня или бетонных лестничных маршей заводского изготовления) с оборудованием их металлическими поручнями;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пандусов для обеспечения беспрепятственного перемещения по дворовой территории многоквартирных домов маломобильных групп населения;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установка ограждающих устройств: бетонных, металлических столбиков для ограждения парковок, тротуаров, детских игровых площадок (кроме шлагбаумов и </w:t>
      </w:r>
      <w:r w:rsidRPr="003F5C46">
        <w:rPr>
          <w:rFonts w:ascii="Arial" w:hAnsi="Arial" w:cs="Arial"/>
          <w:sz w:val="24"/>
          <w:szCs w:val="24"/>
        </w:rPr>
        <w:lastRenderedPageBreak/>
        <w:t>автоматических ворот);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вазонов, цветочниц;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различных арт-фигур, входных арок и декоративных композиций, не относящихся к элементам детского игрового и спортивного оборудования;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ремонт </w:t>
      </w:r>
      <w:proofErr w:type="spellStart"/>
      <w:r w:rsidRPr="003F5C46">
        <w:rPr>
          <w:rFonts w:ascii="Arial" w:hAnsi="Arial" w:cs="Arial"/>
          <w:sz w:val="24"/>
          <w:szCs w:val="24"/>
        </w:rPr>
        <w:t>отмосток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многоквартирных домов.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3.4. Нормативная стоимость (единичные расценки) работ по благоустройству, входящих в состав минимального и дополнительного  перечней работ, приведена в Таблице 1.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471BB" w:rsidRPr="003F5C46" w:rsidRDefault="004471BB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hd w:val="clear" w:color="auto" w:fill="FFFFFF"/>
        <w:spacing w:after="200" w:line="276" w:lineRule="auto"/>
        <w:ind w:left="24"/>
        <w:jc w:val="right"/>
        <w:rPr>
          <w:rFonts w:ascii="Arial" w:hAnsi="Arial" w:cs="Arial"/>
          <w:bCs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sz w:val="24"/>
          <w:szCs w:val="24"/>
          <w:lang w:eastAsia="ru-RU"/>
        </w:rPr>
        <w:t>Таблица 1</w:t>
      </w:r>
    </w:p>
    <w:tbl>
      <w:tblPr>
        <w:tblW w:w="936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5"/>
        <w:gridCol w:w="2742"/>
        <w:gridCol w:w="3403"/>
      </w:tblGrid>
      <w:tr w:rsidR="00FB41F2" w:rsidRPr="00AC6321" w:rsidTr="004471BB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Вид работ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Единичная расценка, руб.</w:t>
            </w:r>
          </w:p>
        </w:tc>
      </w:tr>
      <w:tr w:rsidR="00FB41F2" w:rsidRPr="00AC6321" w:rsidTr="004471BB">
        <w:tc>
          <w:tcPr>
            <w:tcW w:w="935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Работы, входящие в минимальный перечень*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Ремонт внутриквартального проезда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604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Ремонт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bookmarkStart w:id="1" w:name="__DdeLink__1035_1268924339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  <w:bookmarkEnd w:id="1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621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Строительство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1680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Устройство тротуарной плитки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1896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Замена бортового камня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1572</w:t>
            </w:r>
          </w:p>
        </w:tc>
      </w:tr>
      <w:tr w:rsidR="00FB41F2" w:rsidRPr="00AC6321" w:rsidTr="004471BB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бортового камня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1247</w:t>
            </w:r>
          </w:p>
        </w:tc>
      </w:tr>
      <w:tr w:rsidR="00FB41F2" w:rsidRPr="00AC6321" w:rsidTr="004471BB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Замена </w:t>
            </w:r>
            <w:proofErr w:type="spell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поребрика</w:t>
            </w:r>
            <w:proofErr w:type="spellEnd"/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1198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Установка </w:t>
            </w:r>
            <w:proofErr w:type="spell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поребрика</w:t>
            </w:r>
            <w:proofErr w:type="spellEnd"/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873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Поднятие горловины колодца (без стоимости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2930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Поднятие горловины колодца (со стоимостью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8488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скамейки (со стоимостью скамейки)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8115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урны (со стоимостью урны)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3035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Демонтаж старой опоры наружного освещения и монтаж новой опоры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11228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Монтаж новой опоры наружного освещения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9609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светильника с лампой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7438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Подвеска нового самонесущего изолированного провода с </w:t>
            </w:r>
            <w:proofErr w:type="gram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комплектующими</w:t>
            </w:r>
            <w:proofErr w:type="gramEnd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(со стоимостью материала)</w:t>
            </w:r>
          </w:p>
          <w:p w:rsidR="004471BB" w:rsidRDefault="004471BB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4471BB" w:rsidRPr="003F5C46" w:rsidRDefault="004471BB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1298</w:t>
            </w:r>
          </w:p>
        </w:tc>
      </w:tr>
      <w:tr w:rsidR="00FB41F2" w:rsidRPr="00AC6321" w:rsidTr="004471BB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Работы, входящие в дополнительный перечень</w:t>
            </w:r>
          </w:p>
        </w:tc>
      </w:tr>
      <w:tr w:rsidR="00FB41F2" w:rsidRPr="00AC6321" w:rsidTr="004471BB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Строительство автостоянки* (асфальтобетонное покрытие)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bookmarkStart w:id="2" w:name="__DdeLink__1033_1268924339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  <w:bookmarkEnd w:id="2"/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1277</w:t>
            </w:r>
          </w:p>
        </w:tc>
      </w:tr>
      <w:tr w:rsidR="00FB41F2" w:rsidRPr="00AC6321" w:rsidTr="004471BB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открытой корневой системой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2569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</w:t>
            </w:r>
            <w:proofErr w:type="gram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0</w:t>
            </w:r>
            <w:proofErr w:type="gramEnd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,6 м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11886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</w:t>
            </w:r>
            <w:proofErr w:type="gram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0</w:t>
            </w:r>
            <w:proofErr w:type="gramEnd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,6 м (заготовка саженцев, подготовка посадочных мест с подсыпкой 50% растительной земли, посадка) – ель колючая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13432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кустарника в группу (посадка одиночных кустарников с круглым комом земли 0,25х</w:t>
            </w:r>
            <w:proofErr w:type="gram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0</w:t>
            </w:r>
            <w:proofErr w:type="gramEnd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,2 м)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1598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Создание 1 м живой однорядной изгороди путем посадки саженцев кустарников с оголенной корневой системой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1112</w:t>
            </w:r>
          </w:p>
        </w:tc>
      </w:tr>
      <w:tr w:rsidR="00FB41F2" w:rsidRPr="00AC6321" w:rsidTr="004471BB">
        <w:trPr>
          <w:trHeight w:val="1456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Устройство 1 кв. м газона обыкновенного с внесением растительной земли слоем 15 см (подготовка почвы, посев газона)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м</w:t>
            </w:r>
            <w:proofErr w:type="gram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2</w:t>
            </w:r>
            <w:proofErr w:type="gramEnd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303</w:t>
            </w:r>
          </w:p>
        </w:tc>
      </w:tr>
      <w:tr w:rsidR="00FB41F2" w:rsidRPr="00AC6321" w:rsidTr="004471BB">
        <w:trPr>
          <w:trHeight w:val="1875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Устройство 1 кв. м цветника с однолетним посадочным материалом, плотность посадки 40 шт./кв. м (устройство корыта, подготовка почвы с подсыпкой 20 см растительной земли, посадка цветов)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м</w:t>
            </w:r>
            <w:proofErr w:type="gram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2</w:t>
            </w:r>
            <w:proofErr w:type="gramEnd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1273</w:t>
            </w:r>
          </w:p>
        </w:tc>
      </w:tr>
      <w:tr w:rsidR="00FB41F2" w:rsidRPr="00AC6321" w:rsidTr="004471BB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Детская площадка 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(с монтажом)**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комплекс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качалка-балансир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-песочница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игровой комплекс малый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горка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песочный дворик с горкой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спортивный комплекс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домик-беседка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машинка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домик-беседка «Карета»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170528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12923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8136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106235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35851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103431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41609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78703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55890</w:t>
            </w:r>
          </w:p>
        </w:tc>
      </w:tr>
    </w:tbl>
    <w:p w:rsidR="00FB41F2" w:rsidRPr="003F5C46" w:rsidRDefault="00FB41F2" w:rsidP="00FB41F2">
      <w:pPr>
        <w:suppressAutoHyphens/>
        <w:autoSpaceDN w:val="0"/>
        <w:spacing w:after="0" w:line="240" w:lineRule="auto"/>
        <w:ind w:firstLine="732"/>
        <w:jc w:val="both"/>
        <w:rPr>
          <w:rFonts w:ascii="Arial" w:eastAsia="Lucida Sans Unicode" w:hAnsi="Arial" w:cs="Arial"/>
          <w:b/>
          <w:bCs/>
          <w:kern w:val="3"/>
          <w:sz w:val="24"/>
          <w:szCs w:val="24"/>
          <w:lang w:eastAsia="hi-IN" w:bidi="hi-IN"/>
        </w:rPr>
      </w:pPr>
    </w:p>
    <w:p w:rsidR="00FB41F2" w:rsidRPr="003F5C46" w:rsidRDefault="00FB41F2" w:rsidP="00FB41F2">
      <w:pPr>
        <w:suppressAutoHyphens/>
        <w:autoSpaceDN w:val="0"/>
        <w:spacing w:after="0" w:line="240" w:lineRule="auto"/>
        <w:ind w:firstLine="732"/>
        <w:jc w:val="both"/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</w:pPr>
      <w:r w:rsidRPr="003F5C46"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  <w:t>*Определение н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ормативн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ой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стоимост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и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(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единичны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х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расцен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о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к)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работ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по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благоустройству</w:t>
      </w:r>
      <w:proofErr w:type="spellEnd"/>
      <w:r w:rsidRPr="003F5C46"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  <w:t xml:space="preserve"> произведено в программе ГРАНД-Смета по каталогам </w:t>
      </w:r>
      <w:r w:rsidRPr="003F5C46"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  <w:br/>
        <w:t>ФЕР-2001 в редакции 2014 г. Используются индексы на 2 квартал 2017 года к ФЕР в редакции 2014 года по Тульской области. НДС 18%.</w:t>
      </w:r>
    </w:p>
    <w:p w:rsidR="00FB41F2" w:rsidRPr="003F5C46" w:rsidRDefault="00FB41F2" w:rsidP="00FB41F2">
      <w:pPr>
        <w:suppressAutoHyphens/>
        <w:autoSpaceDN w:val="0"/>
        <w:spacing w:after="0" w:line="240" w:lineRule="auto"/>
        <w:ind w:firstLine="732"/>
        <w:jc w:val="both"/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</w:pPr>
      <w:r w:rsidRPr="003F5C46"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  <w:lastRenderedPageBreak/>
        <w:t>** Н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ормативн</w:t>
      </w:r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ая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стоимост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ь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(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единичны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е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расценк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и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)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работ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 xml:space="preserve"> по монтажу элементов детской площадки определена как средняя розничная цена поставщиков данного оборудования в Тульской области. 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3.5. Включение предложений заинтересованных лиц о включении территории общего пользования и дворовой территории многоквартирного дома в Программу осуществляется путем реализации следующих этапов: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проведения общественного обсуждения в соответствии с Порядком проведения общественного обсуждения проекта муниципальной программы, утвержденным постановлением Администрации МО Яснополянское Щекинского района;</w:t>
      </w:r>
    </w:p>
    <w:p w:rsidR="00FB41F2" w:rsidRPr="003F5C46" w:rsidRDefault="00FB41F2" w:rsidP="00FB41F2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- рассмотрения и оценки предложений заинтересованных лиц на включение в адресный перечень дворовых территорий многоквартирных домов, расположенных на территории муниципального образования Яснополянское Щекинского района, на которых планируется благоустройство в 2018 году, в соответствии с Порядком предоставления, рассмотрения и оценки предложений заинтересованных лиц о включении дворовой территории в муниципальную программу формирования современной городской среды в рамках приоритетного проекта «Формирование современной городской среды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» в муниципальном образовании Яснополянское Щекинского района, утвержденным постановлением Администрации МО Яснополянское Щекинского района;</w:t>
      </w:r>
    </w:p>
    <w:p w:rsidR="00FB41F2" w:rsidRPr="003F5C46" w:rsidRDefault="00FB41F2" w:rsidP="00FB41F2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рассмотрения и оценки предложений граждан, организаций на включение в адресный перечень территорий общего пользования с. </w:t>
      </w:r>
      <w:proofErr w:type="spellStart"/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>, на которых планируется благоустройство в 2018</w:t>
      </w:r>
      <w:r w:rsidR="0010251E">
        <w:rPr>
          <w:rFonts w:ascii="Arial" w:eastAsia="Times New Roman" w:hAnsi="Arial" w:cs="Arial"/>
          <w:bCs/>
          <w:sz w:val="24"/>
          <w:szCs w:val="24"/>
          <w:lang w:eastAsia="ru-RU"/>
        </w:rPr>
        <w:t>-2024</w:t>
      </w:r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году, в соответствии с </w:t>
      </w:r>
      <w:hyperlink r:id="rId7" w:anchor="Par29" w:history="1">
        <w:proofErr w:type="gramStart"/>
        <w:r w:rsidRPr="003F5C46">
          <w:rPr>
            <w:rFonts w:ascii="Arial" w:hAnsi="Arial" w:cs="Arial"/>
            <w:bCs/>
            <w:sz w:val="24"/>
            <w:szCs w:val="24"/>
            <w:u w:val="single"/>
            <w:lang w:eastAsia="ru-RU"/>
          </w:rPr>
          <w:t>Порядк</w:t>
        </w:r>
      </w:hyperlink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>ом</w:t>
      </w:r>
      <w:proofErr w:type="gramEnd"/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представления, рассмотрения и оценки предложений граждан, организаций о включении в муниципальную программу формирования современной городской среды на территории муниципального образования МО  Яснополянское Щекинского района в 2018</w:t>
      </w:r>
      <w:r w:rsidR="0010251E">
        <w:rPr>
          <w:rFonts w:ascii="Arial" w:eastAsia="Times New Roman" w:hAnsi="Arial" w:cs="Arial"/>
          <w:bCs/>
          <w:sz w:val="24"/>
          <w:szCs w:val="24"/>
          <w:lang w:eastAsia="ru-RU"/>
        </w:rPr>
        <w:t>-2024</w:t>
      </w:r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 общественной территории, подлежащей благоустройству в 2018</w:t>
      </w:r>
      <w:r w:rsidR="0010251E">
        <w:rPr>
          <w:rFonts w:ascii="Arial" w:eastAsia="Times New Roman" w:hAnsi="Arial" w:cs="Arial"/>
          <w:bCs/>
          <w:sz w:val="24"/>
          <w:szCs w:val="24"/>
          <w:lang w:eastAsia="ru-RU"/>
        </w:rPr>
        <w:t>-2024</w:t>
      </w:r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году, утвержденным постановлением Администрации МО Яснополянское Щекинского  района.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Адресный перечень дворовых территорий многоквартирных домов, расположенных на территории муниципального образования МО Яснополянское Щекинского района, на которых пла</w:t>
      </w:r>
      <w:r w:rsidR="004471BB">
        <w:rPr>
          <w:rFonts w:ascii="Arial" w:hAnsi="Arial" w:cs="Arial"/>
          <w:sz w:val="24"/>
          <w:szCs w:val="24"/>
          <w:lang w:eastAsia="ru-RU"/>
        </w:rPr>
        <w:t>ниру</w:t>
      </w:r>
      <w:r w:rsidR="0010251E">
        <w:rPr>
          <w:rFonts w:ascii="Arial" w:hAnsi="Arial" w:cs="Arial"/>
          <w:sz w:val="24"/>
          <w:szCs w:val="24"/>
          <w:lang w:eastAsia="ru-RU"/>
        </w:rPr>
        <w:t>ется благоустройство в 2018-2024</w:t>
      </w:r>
      <w:r w:rsidR="004471B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F5C46">
        <w:rPr>
          <w:rFonts w:ascii="Arial" w:hAnsi="Arial" w:cs="Arial"/>
          <w:sz w:val="24"/>
          <w:szCs w:val="24"/>
          <w:lang w:eastAsia="ru-RU"/>
        </w:rPr>
        <w:t>году, утверждается в соответствии с Приложением 3 к Программе.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По результатам рассмотрения и оценки предложений граждан и организаций, проведения общественных обсуждений и определения перечня работ по благоустройству конкретной территории, осуществляется разработка сметной документации и дизайн – проектов.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3F5C46">
        <w:rPr>
          <w:rFonts w:ascii="Arial" w:hAnsi="Arial" w:cs="Arial"/>
          <w:b/>
          <w:sz w:val="24"/>
          <w:szCs w:val="24"/>
        </w:rPr>
        <w:t xml:space="preserve">Порядок разработки, обсуждения с заинтересованными лицами и утверждения </w:t>
      </w:r>
      <w:proofErr w:type="gramStart"/>
      <w:r w:rsidRPr="003F5C46">
        <w:rPr>
          <w:rFonts w:ascii="Arial" w:hAnsi="Arial" w:cs="Arial"/>
          <w:b/>
          <w:sz w:val="24"/>
          <w:szCs w:val="24"/>
        </w:rPr>
        <w:t>дизайн-проектов</w:t>
      </w:r>
      <w:proofErr w:type="gramEnd"/>
      <w:r w:rsidRPr="003F5C46">
        <w:rPr>
          <w:rFonts w:ascii="Arial" w:hAnsi="Arial" w:cs="Arial"/>
          <w:b/>
          <w:sz w:val="24"/>
          <w:szCs w:val="24"/>
        </w:rPr>
        <w:t>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Дизайн–проект создается для каждой дворовой территории и каждого места общего пользования и состоит </w:t>
      </w:r>
      <w:proofErr w:type="gramStart"/>
      <w:r w:rsidRPr="003F5C46">
        <w:rPr>
          <w:rFonts w:ascii="Arial" w:hAnsi="Arial" w:cs="Arial"/>
          <w:sz w:val="24"/>
          <w:szCs w:val="24"/>
        </w:rPr>
        <w:t>из</w:t>
      </w:r>
      <w:proofErr w:type="gramEnd"/>
      <w:r w:rsidRPr="003F5C46">
        <w:rPr>
          <w:rFonts w:ascii="Arial" w:hAnsi="Arial" w:cs="Arial"/>
          <w:sz w:val="24"/>
          <w:szCs w:val="24"/>
        </w:rPr>
        <w:t>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титульного листа с указанием адреса объекта благоустройства;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пояснительной записки, указывающей виды работ;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план – схемы размещения объектов благоустройства на дворовой территории и месте общего пользования;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листа согласования дизайн – проекта.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При разработке </w:t>
      </w:r>
      <w:proofErr w:type="gramStart"/>
      <w:r w:rsidRPr="003F5C46">
        <w:rPr>
          <w:rFonts w:ascii="Arial" w:hAnsi="Arial" w:cs="Arial"/>
          <w:sz w:val="24"/>
          <w:szCs w:val="24"/>
        </w:rPr>
        <w:t>дизайн-проектов</w:t>
      </w:r>
      <w:proofErr w:type="gramEnd"/>
      <w:r w:rsidRPr="003F5C46">
        <w:rPr>
          <w:rFonts w:ascii="Arial" w:hAnsi="Arial" w:cs="Arial"/>
          <w:sz w:val="24"/>
          <w:szCs w:val="24"/>
        </w:rPr>
        <w:t xml:space="preserve"> учитывается мнение специалистов архитектурных специальностей ВУЗов, в том числе выпускников и архитекторов.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Лист согласования </w:t>
      </w:r>
      <w:proofErr w:type="gramStart"/>
      <w:r w:rsidRPr="003F5C46">
        <w:rPr>
          <w:rFonts w:ascii="Arial" w:hAnsi="Arial" w:cs="Arial"/>
          <w:sz w:val="24"/>
          <w:szCs w:val="24"/>
        </w:rPr>
        <w:t>дизайн-проекта</w:t>
      </w:r>
      <w:proofErr w:type="gramEnd"/>
      <w:r w:rsidRPr="003F5C46">
        <w:rPr>
          <w:rFonts w:ascii="Arial" w:hAnsi="Arial" w:cs="Arial"/>
          <w:sz w:val="24"/>
          <w:szCs w:val="24"/>
        </w:rPr>
        <w:t xml:space="preserve">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 на общественном обсуждении </w:t>
      </w:r>
      <w:r w:rsidRPr="003F5C46">
        <w:rPr>
          <w:rFonts w:ascii="Arial" w:hAnsi="Arial" w:cs="Arial"/>
          <w:sz w:val="24"/>
          <w:szCs w:val="24"/>
        </w:rPr>
        <w:lastRenderedPageBreak/>
        <w:t xml:space="preserve">и утверждается протоколом Общественного обсуждения. 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Лист согласования </w:t>
      </w:r>
      <w:proofErr w:type="gramStart"/>
      <w:r w:rsidRPr="003F5C46">
        <w:rPr>
          <w:rFonts w:ascii="Arial" w:hAnsi="Arial" w:cs="Arial"/>
          <w:sz w:val="24"/>
          <w:szCs w:val="24"/>
        </w:rPr>
        <w:t>дизайн-проекта</w:t>
      </w:r>
      <w:proofErr w:type="gramEnd"/>
      <w:r w:rsidRPr="003F5C46">
        <w:rPr>
          <w:rFonts w:ascii="Arial" w:hAnsi="Arial" w:cs="Arial"/>
          <w:sz w:val="24"/>
          <w:szCs w:val="24"/>
        </w:rPr>
        <w:t xml:space="preserve"> для территорий общего пользования  подписывается представителями общественных организаций, представителем управления архитектуры, земельных и имущественных отношений администрации после проведения общественных обсуждений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Одним из важных критериев формирования и реализации муни</w:t>
      </w:r>
      <w:r w:rsidR="0010251E">
        <w:rPr>
          <w:rFonts w:ascii="Arial" w:hAnsi="Arial" w:cs="Arial"/>
          <w:sz w:val="24"/>
          <w:szCs w:val="24"/>
        </w:rPr>
        <w:t>ципальной программы на 2018-2024</w:t>
      </w:r>
      <w:r w:rsidRPr="003F5C46">
        <w:rPr>
          <w:rFonts w:ascii="Arial" w:hAnsi="Arial" w:cs="Arial"/>
          <w:sz w:val="24"/>
          <w:szCs w:val="24"/>
        </w:rPr>
        <w:t xml:space="preserve"> годы является обеспечение вовлечения граждан и общественных организаций.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3F5C46">
        <w:rPr>
          <w:rFonts w:ascii="Arial" w:hAnsi="Arial" w:cs="Arial"/>
          <w:b/>
          <w:sz w:val="24"/>
          <w:szCs w:val="24"/>
        </w:rPr>
        <w:t>Вовлечение граждан и общественных организаций в процесс обсуждения проекта муниципальной программы.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территорий, приводится в соответствии с Приложением 2 к Программе и подлежит обязательному обсуждению с заинтересованными лицами.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Адресный перечень территорий с. 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>, на которых планиру</w:t>
      </w:r>
      <w:r w:rsidR="0010251E">
        <w:rPr>
          <w:rFonts w:ascii="Arial" w:eastAsia="Times New Roman" w:hAnsi="Arial" w:cs="Arial"/>
          <w:sz w:val="24"/>
          <w:szCs w:val="24"/>
          <w:lang w:eastAsia="ru-RU"/>
        </w:rPr>
        <w:t>ется благоустройство в 2018-2024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годах, утверждается в соответствии с Приложением 3 к Программе.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Адресный перечень благоустраиваемых общественных и дворовых территорий на каждый год утверждает постановлением главы администрации муниципального образования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3.6.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 xml:space="preserve">Проведение мероприятий по благоустройству дворовых территорий многоквартирных домов, расположенных на территории муниципального образования Яснополянское Щекинского района, а также территорий общего пользования муниципального образования Яснополянское Щекинского района осуществляется с учетом необходимости обеспечения физической, пространственной и информационной доступности зданий, сооружений, дворовых </w:t>
      </w: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>и общественных территорий для инвалидов и других маломобильных групп населения.</w:t>
      </w:r>
      <w:proofErr w:type="gramEnd"/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3.7. Применение программного метода позволит поэтапно осуществлять комплексное благоустройство </w:t>
      </w:r>
      <w:r w:rsidRPr="003F5C46">
        <w:rPr>
          <w:rFonts w:ascii="Arial" w:hAnsi="Arial" w:cs="Arial"/>
          <w:sz w:val="24"/>
          <w:szCs w:val="24"/>
          <w:lang w:eastAsia="ru-RU"/>
        </w:rPr>
        <w:t>дворовых территории и территорий общего пользования с учетом мнения граждан, а именно: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 - запустит реализацию механизма поддержки мероприятий по благоустройству, инициированных гражданами;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запустит механизм финансового и трудового участия граждан и организаций в реализации мероприятий по благоустройству;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- сформирует инструменты общественного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контроля за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реализацией мероприятий по благоустройству на территории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Таким образом, комплексный подход к реализации мероприятий по благоустройству, отвечающих современным требованиям, позволит  создать современную городскую комфортную среду для проживания граждан и пребывания отдыхающих, а также комфортное современное «общественное пространство».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3.8. Контроль и координация реализации муниципальной программы осуществляется муниципальной общественной комиссией, состав и положение о которой утверждены постановлением Администрации МО Яснополянское Щекинского района.</w:t>
      </w:r>
    </w:p>
    <w:p w:rsidR="00FB41F2" w:rsidRPr="003F5C46" w:rsidRDefault="00FB41F2" w:rsidP="00FB41F2">
      <w:pPr>
        <w:spacing w:after="0" w:line="240" w:lineRule="auto"/>
        <w:ind w:left="-108"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3F5C46">
        <w:rPr>
          <w:rFonts w:ascii="Arial" w:hAnsi="Arial" w:cs="Arial"/>
          <w:sz w:val="24"/>
          <w:szCs w:val="24"/>
          <w:lang w:eastAsia="ru-RU"/>
        </w:rPr>
        <w:t>3.9. Вся информация по проекту «Формирование современной городской среды», включая нормативно-правовые акты, протоколы заседаний и т.п. подлежат публикации на официальном сайте Администрации МО Яснополянск</w:t>
      </w:r>
      <w:r>
        <w:rPr>
          <w:rFonts w:ascii="Arial" w:hAnsi="Arial" w:cs="Arial"/>
          <w:sz w:val="24"/>
          <w:szCs w:val="24"/>
          <w:lang w:eastAsia="ru-RU"/>
        </w:rPr>
        <w:t xml:space="preserve">ое  района </w:t>
      </w:r>
      <w:r w:rsidRPr="003F5C46">
        <w:rPr>
          <w:rFonts w:ascii="Arial" w:hAnsi="Arial" w:cs="Arial"/>
          <w:sz w:val="24"/>
          <w:szCs w:val="24"/>
          <w:lang w:eastAsia="ru-RU"/>
        </w:rPr>
        <w:t>http: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val="en-US" w:eastAsia="ru-RU"/>
        </w:rPr>
        <w:t>moyasnayapolyana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B41F2" w:rsidRPr="003F5C46" w:rsidRDefault="00FB41F2" w:rsidP="00FB41F2">
      <w:pPr>
        <w:widowControl w:val="0"/>
        <w:spacing w:after="0" w:line="322" w:lineRule="exact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spacing w:after="0" w:line="322" w:lineRule="exac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spacing w:after="0" w:line="322" w:lineRule="exac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4. 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включенных в Программу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tabs>
          <w:tab w:val="left" w:pos="-5670"/>
        </w:tabs>
        <w:spacing w:after="0" w:line="260" w:lineRule="exact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4.1. Общие положения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4.1.1.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Настоящий 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включенных в Программу (далее - Порядок), регламентирует процедуру аккумулирования средств заинтересованных лиц, направленных на выполнение мероприятий по благоустройству многоквартирных домов, механизм контроля за их расходованием, а также устанавливает порядок и формы финансового участия граждан в выполнении указанных работ.</w:t>
      </w:r>
      <w:proofErr w:type="gramEnd"/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4.1.2. 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4.1.3. Под формой финансового участия понимается минимальная доля финансового участия заинтересованных лиц в выполнении дополнительного 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перечня работ по благоустройству дворовых территорий в размере, установленном органом местного самоуправления.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4.1.4.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Мероприятия по благоустройству дворовых территорий, финансируемые за счет бюджетных средств, осуществляются по минимальному и (или) дополнительному перечням видов работ по благоустройству дворовых территорий.</w:t>
      </w:r>
      <w:proofErr w:type="gramEnd"/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4.1.5. Решение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о финансовом участии заинтересованных лиц в реализации мероприятий по благоустройству дворовых территорий по дополнительному перечню работ по благоустройству</w:t>
      </w:r>
      <w:proofErr w:type="gram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дворовых территорий принимается на общем собрании собственников помещений многоквартирного дома, которое проводится в соответствии с требованиями статей 44 - 48 Жилищного кодекса Российской Федерации.</w:t>
      </w:r>
    </w:p>
    <w:p w:rsidR="00FB41F2" w:rsidRPr="003F5C46" w:rsidRDefault="00FB41F2" w:rsidP="00FB41F2">
      <w:pPr>
        <w:widowControl w:val="0"/>
        <w:tabs>
          <w:tab w:val="left" w:pos="-5670"/>
          <w:tab w:val="left" w:pos="1276"/>
        </w:tabs>
        <w:spacing w:after="0" w:line="322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tabs>
          <w:tab w:val="left" w:pos="-5670"/>
          <w:tab w:val="left" w:pos="1276"/>
        </w:tabs>
        <w:spacing w:after="0" w:line="240" w:lineRule="auto"/>
        <w:ind w:left="709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4.2. О формах финансового участия и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условиях </w:t>
      </w:r>
    </w:p>
    <w:p w:rsidR="00FB41F2" w:rsidRPr="003F5C46" w:rsidRDefault="00FB41F2" w:rsidP="00FB41F2">
      <w:pPr>
        <w:widowControl w:val="0"/>
        <w:tabs>
          <w:tab w:val="left" w:pos="-5670"/>
          <w:tab w:val="left" w:pos="1276"/>
        </w:tabs>
        <w:spacing w:after="0" w:line="240" w:lineRule="auto"/>
        <w:ind w:left="709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аккумулирования и расходования средств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4.2.1. При выполнении работ по минимальному перечню финансовое участие заинтересованных лиц не предусмотрено. При выполнении работ по дополнительному перечню заинтересованные лица обеспечивают финансовое участие в размере не менее 5% от общей стоимости соответствующего вида работ.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4.2.2.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При принятии решения на общем собрании собственников помещений многоквартирного дома о финансовом участии заинтересованных лиц в реализации мероприятий по благоустройству дворовых территорий по дополнительному перечню работ, включенного в дизайн-проект по благоустройству дворовой территории, денежные средства заинтересованных лиц перечисляются на лицевой счет администратора дохода бюджета администрации муниципального образования Яснополянское Щекинского района.</w:t>
      </w:r>
      <w:proofErr w:type="gramEnd"/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4.2.3. В целях 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софинансирования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мероприятий по благоустройству дворовой территории для зачисления денежных средств заинтересованных лиц, сектор по земельным и имущественным отношениям администрации муниципального образования Яснополянское Щекинского района заключает соглашение с организацией, осуществляющей управление многоквартирным домом (далее - управляющая организация), в котором определяются порядок и сумма перечисления денежных средств.</w:t>
      </w:r>
    </w:p>
    <w:p w:rsidR="00FB41F2" w:rsidRPr="003F5C46" w:rsidRDefault="00FB41F2" w:rsidP="00FB41F2">
      <w:pPr>
        <w:widowControl w:val="0"/>
        <w:tabs>
          <w:tab w:val="left" w:pos="-5670"/>
          <w:tab w:val="left" w:pos="1276"/>
        </w:tabs>
        <w:spacing w:after="0" w:line="322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Объем денежных средств определяется сметным расчетом по благоустройству дворовой территории.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4.2.4. Перечисление денежных средств управляющей организацией осуществляется до начала работ по благоустройству дворовой территории.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Ответственность за неисполнение указанного обязательства определяется в заключенном соглашении.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4.2.5. Сектор по бухучету и финансам администрации муниципального образования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обеспечивает учет поступающих от управляющей организации денежных средств в разрезе многоквартирных домов, дворовые территории которых подлежат благоустройству.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4.2.6. Сектор по бухучету и финансам администрации муниципального 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образования Яснополянское Щекинского района обеспечивает ежемесячное опубликование на официальном сайте Администрации МО Яснополянское Щекинского района данных о поступивших от управляющих организациях денежных средствах в разрезе многоквартирных домов, дворовые территории которых подлежат благоустройству.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4.2.7. Сектор по бухучету и финансам администрации муниципального образования Яснополянское Щекинского района ежемесячно обеспечивает направление данных о поступивших от управляющих организаций денежных средствах в разрезе многоквартирных домов, дворовые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территории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которых подлежат благоустройству, в адрес муниципальной общественной комиссии.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4.2.8. Расходование аккумулированных денежных средств осуществляется на финансирование дополнительного перечня работ по благоустройству дворовой территории, включенных в дизайн-проект благоустройства дворовой территории.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4.2.9. Расходование аккумулированных денежных средств осуществляется в соответствии с условиями соглашения на выполнение работ в разрезе многоквартирных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домов, дворовые территории которых подлежат благоустройству.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4.2.10. Контроль за целевым расходованием аккумулированных денежных средств управляющих организаций осуществляется сектор по бухучету и финансам администрации муниципального образования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в соответствии с бюджетным законодательством.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4.2.11. Сектор по бухучету и финансам администрации муниципального образования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обеспечивает возврат управляющим организациям аккумулированных денежных средств в срок до 31 декабря текущего года при условии:</w:t>
      </w:r>
    </w:p>
    <w:p w:rsidR="00FB41F2" w:rsidRPr="003F5C46" w:rsidRDefault="00FB41F2" w:rsidP="00FB41F2">
      <w:pPr>
        <w:widowControl w:val="0"/>
        <w:tabs>
          <w:tab w:val="left" w:pos="-5670"/>
          <w:tab w:val="left" w:pos="1472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- экономии денежных средств, по итогам проведения конкурсных процедур;</w:t>
      </w:r>
    </w:p>
    <w:p w:rsidR="00FB41F2" w:rsidRPr="003F5C46" w:rsidRDefault="00FB41F2" w:rsidP="00FB41F2">
      <w:pPr>
        <w:widowControl w:val="0"/>
        <w:tabs>
          <w:tab w:val="left" w:pos="-5670"/>
          <w:tab w:val="left" w:pos="1472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FB41F2" w:rsidRPr="003F5C46" w:rsidRDefault="00FB41F2" w:rsidP="00FB41F2">
      <w:pPr>
        <w:widowControl w:val="0"/>
        <w:tabs>
          <w:tab w:val="left" w:pos="-5670"/>
          <w:tab w:val="left" w:pos="1633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- непредставления управляющими организациями доступа к проведению благоустройства на дворовой территории;</w:t>
      </w:r>
    </w:p>
    <w:p w:rsidR="00FB41F2" w:rsidRPr="003F5C46" w:rsidRDefault="00FB41F2" w:rsidP="00FB41F2">
      <w:pPr>
        <w:widowControl w:val="0"/>
        <w:tabs>
          <w:tab w:val="left" w:pos="-5670"/>
          <w:tab w:val="left" w:pos="1545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- возникновения обстоятельств непреодолимой силы;</w:t>
      </w:r>
    </w:p>
    <w:p w:rsidR="00FB41F2" w:rsidRPr="003F5C46" w:rsidRDefault="00FB41F2" w:rsidP="00FB41F2">
      <w:pPr>
        <w:widowControl w:val="0"/>
        <w:tabs>
          <w:tab w:val="left" w:pos="-5670"/>
          <w:tab w:val="left" w:pos="1515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- возникновения иных случаев, предусмотренных действующим законодательством.</w:t>
      </w:r>
    </w:p>
    <w:p w:rsidR="00FB41F2" w:rsidRPr="003F5C46" w:rsidRDefault="00FB41F2" w:rsidP="00FB41F2">
      <w:pPr>
        <w:widowControl w:val="0"/>
        <w:tabs>
          <w:tab w:val="left" w:pos="-567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Раздел 5. Характеристика основных мероприятий Программы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Перечень основных мероприятий указан в приложении 4 к настоящей программе.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ходе реализации Программы  предусматривается организация и проведение основного мероприятия повышение уровня благоустройства территорий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 района, в том числе следующие мероприятия: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благоустройство дворовых территорий многоквартирных домов;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- благоустройство территорий общего пользования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FB41F2" w:rsidRPr="003F5C46" w:rsidRDefault="00FB41F2" w:rsidP="00FB41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Основные мероприятия Программы направлены на решение основных задач программы.</w:t>
      </w: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Default="00FB41F2" w:rsidP="001025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Приложение 1</w:t>
      </w:r>
    </w:p>
    <w:p w:rsidR="00FB41F2" w:rsidRPr="003F5C46" w:rsidRDefault="00FB41F2" w:rsidP="00FB41F2">
      <w:pPr>
        <w:spacing w:after="0" w:line="240" w:lineRule="auto"/>
        <w:ind w:left="5103"/>
        <w:jc w:val="right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к муниципальной программе        «</w:t>
      </w:r>
      <w:r w:rsidRPr="003F5C46">
        <w:rPr>
          <w:rFonts w:ascii="Arial" w:hAnsi="Arial" w:cs="Arial"/>
          <w:sz w:val="24"/>
          <w:szCs w:val="24"/>
          <w:lang w:eastAsia="ru-RU"/>
        </w:rPr>
        <w:t>Формирование современн</w:t>
      </w:r>
      <w:r w:rsidR="0010251E">
        <w:rPr>
          <w:rFonts w:ascii="Arial" w:hAnsi="Arial" w:cs="Arial"/>
          <w:sz w:val="24"/>
          <w:szCs w:val="24"/>
          <w:lang w:eastAsia="ru-RU"/>
        </w:rPr>
        <w:t>ой городской среды 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годы»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>СВЕДЕНИЯ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>о показателях (индикаторах) муни</w:t>
      </w:r>
      <w:r w:rsidR="0010251E">
        <w:rPr>
          <w:rFonts w:ascii="Arial" w:eastAsia="Times New Roman" w:hAnsi="Arial" w:cs="Arial"/>
          <w:b/>
          <w:sz w:val="24"/>
          <w:szCs w:val="24"/>
          <w:lang w:eastAsia="ru-RU"/>
        </w:rPr>
        <w:t>ципальной программы на 2018-2024</w:t>
      </w: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годы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2646"/>
        <w:gridCol w:w="1552"/>
        <w:gridCol w:w="959"/>
        <w:gridCol w:w="837"/>
        <w:gridCol w:w="959"/>
        <w:gridCol w:w="750"/>
        <w:gridCol w:w="720"/>
        <w:gridCol w:w="30"/>
        <w:gridCol w:w="750"/>
        <w:gridCol w:w="750"/>
      </w:tblGrid>
      <w:tr w:rsidR="00FB41F2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6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6745E3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6745E3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6745E3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6745E3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6745E3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0251E" w:rsidRPr="003F5C46" w:rsidRDefault="00CC0727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благоустроенных дворовых территорий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м</w:t>
            </w:r>
            <w:proofErr w:type="gram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CC0727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CC0727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CC0727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населения, проживающего в жилом фонде с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благоустроенными дворовыми территориями и проездами к дворовым территориям по отношению к общей численности населения с. </w:t>
            </w:r>
            <w:proofErr w:type="spell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Селиваново</w:t>
            </w:r>
            <w:proofErr w:type="spell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6.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благоустроенных территорий общего пользования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Тыс. м.2.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C0727" w:rsidRDefault="00CC0727" w:rsidP="00CC0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  <w:p w:rsidR="00CC0727" w:rsidRPr="003F5C46" w:rsidRDefault="00CC0727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27" w:rsidRDefault="00CC0727" w:rsidP="00CC0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27" w:rsidRDefault="00CC0727" w:rsidP="00CC0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27" w:rsidRDefault="00CC0727" w:rsidP="00CC0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27" w:rsidRDefault="00CC0727" w:rsidP="00CC0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27" w:rsidRDefault="00CC0727" w:rsidP="00CC0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площади благоустроенных территорий общего пользования по отношению к общей площади  территорий общего пользования, нуждающихся в благоустройстве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71BB" w:rsidRPr="003F5C46" w:rsidRDefault="004471BB" w:rsidP="001025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Приложение 2</w:t>
      </w:r>
    </w:p>
    <w:p w:rsidR="00FB41F2" w:rsidRPr="003F5C46" w:rsidRDefault="00FB41F2" w:rsidP="00FB41F2">
      <w:pPr>
        <w:spacing w:after="0" w:line="240" w:lineRule="auto"/>
        <w:ind w:left="5103"/>
        <w:jc w:val="right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к муниципальной программе  «</w:t>
      </w:r>
      <w:r w:rsidRPr="003F5C46">
        <w:rPr>
          <w:rFonts w:ascii="Arial" w:hAnsi="Arial" w:cs="Arial"/>
          <w:sz w:val="24"/>
          <w:szCs w:val="24"/>
          <w:lang w:eastAsia="ru-RU"/>
        </w:rPr>
        <w:t>Формирование современ</w:t>
      </w:r>
      <w:r w:rsidR="0010251E">
        <w:rPr>
          <w:rFonts w:ascii="Arial" w:hAnsi="Arial" w:cs="Arial"/>
          <w:sz w:val="24"/>
          <w:szCs w:val="24"/>
          <w:lang w:eastAsia="ru-RU"/>
        </w:rPr>
        <w:t>ной городской среды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годы»</w:t>
      </w:r>
    </w:p>
    <w:p w:rsidR="00FB41F2" w:rsidRPr="003F5C46" w:rsidRDefault="00FB41F2" w:rsidP="00FB41F2">
      <w:pPr>
        <w:tabs>
          <w:tab w:val="left" w:pos="0"/>
        </w:tabs>
        <w:spacing w:after="0" w:line="240" w:lineRule="auto"/>
        <w:ind w:firstLine="4962"/>
        <w:rPr>
          <w:rFonts w:ascii="Arial" w:eastAsia="Times New Roman" w:hAnsi="Arial" w:cs="Arial"/>
          <w:b/>
          <w:color w:val="FFFFFF"/>
          <w:sz w:val="24"/>
          <w:szCs w:val="24"/>
          <w:lang w:eastAsia="ru-RU"/>
        </w:rPr>
      </w:pPr>
    </w:p>
    <w:p w:rsidR="00FB41F2" w:rsidRPr="003F5C46" w:rsidRDefault="00FB41F2" w:rsidP="00FB41F2">
      <w:pPr>
        <w:tabs>
          <w:tab w:val="left" w:pos="0"/>
        </w:tabs>
        <w:spacing w:after="0" w:line="240" w:lineRule="auto"/>
        <w:ind w:firstLine="4962"/>
        <w:rPr>
          <w:rFonts w:ascii="Arial" w:eastAsia="Times New Roman" w:hAnsi="Arial" w:cs="Arial"/>
          <w:b/>
          <w:color w:val="FFFFFF"/>
          <w:sz w:val="24"/>
          <w:szCs w:val="24"/>
          <w:lang w:eastAsia="ru-RU"/>
        </w:rPr>
      </w:pPr>
    </w:p>
    <w:p w:rsidR="00FB41F2" w:rsidRPr="003F5C46" w:rsidRDefault="00FB41F2" w:rsidP="00FB41F2">
      <w:pPr>
        <w:tabs>
          <w:tab w:val="left" w:pos="0"/>
        </w:tabs>
        <w:spacing w:after="0" w:line="240" w:lineRule="auto"/>
        <w:ind w:firstLine="4962"/>
        <w:rPr>
          <w:rFonts w:ascii="Arial" w:eastAsia="Times New Roman" w:hAnsi="Arial" w:cs="Arial"/>
          <w:b/>
          <w:color w:val="FFFFFF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Уличный фонарь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571875" cy="4762500"/>
            <wp:effectExtent l="0" t="0" r="9525" b="0"/>
            <wp:docPr id="3" name="Рисунок 3" descr="Описание: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1F2" w:rsidRPr="003F5C46" w:rsidRDefault="00FB41F2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F5C46">
        <w:rPr>
          <w:rFonts w:ascii="Times New Roman" w:hAnsi="Times New Roman"/>
          <w:sz w:val="24"/>
          <w:szCs w:val="24"/>
          <w:lang w:eastAsia="ru-RU"/>
        </w:rPr>
        <w:t>Скамья:</w:t>
      </w:r>
    </w:p>
    <w:tbl>
      <w:tblPr>
        <w:tblpPr w:leftFromText="180" w:rightFromText="180" w:bottomFromText="200" w:vertAnchor="text" w:horzAnchor="page" w:tblpX="2031" w:tblpY="283"/>
        <w:tblW w:w="0" w:type="auto"/>
        <w:tblLook w:val="04A0" w:firstRow="1" w:lastRow="0" w:firstColumn="1" w:lastColumn="0" w:noHBand="0" w:noVBand="1"/>
      </w:tblPr>
      <w:tblGrid>
        <w:gridCol w:w="9464"/>
      </w:tblGrid>
      <w:tr w:rsidR="00FB41F2" w:rsidRPr="00AC6321" w:rsidTr="004471BB">
        <w:trPr>
          <w:trHeight w:val="3534"/>
        </w:trPr>
        <w:tc>
          <w:tcPr>
            <w:tcW w:w="9464" w:type="dxa"/>
            <w:hideMark/>
          </w:tcPr>
          <w:p w:rsidR="00FB41F2" w:rsidRPr="003F5C46" w:rsidRDefault="00FB41F2" w:rsidP="004471BB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43325" cy="2752725"/>
                  <wp:effectExtent l="0" t="0" r="9525" b="9525"/>
                  <wp:docPr id="2" name="Рисунок 2" descr="Описание: 7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7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F5C46">
        <w:rPr>
          <w:rFonts w:ascii="Times New Roman" w:hAnsi="Times New Roman"/>
          <w:sz w:val="24"/>
          <w:szCs w:val="24"/>
          <w:lang w:eastAsia="ru-RU"/>
        </w:rPr>
        <w:t>Урна:</w:t>
      </w:r>
    </w:p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62175" cy="4038600"/>
            <wp:effectExtent l="0" t="0" r="9525" b="0"/>
            <wp:docPr id="1" name="Рисунок 1" descr="Описание: урна_У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урна_УОН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Приложение 3</w:t>
      </w: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к муниципальной программе  «</w:t>
      </w:r>
      <w:r w:rsidRPr="003F5C46">
        <w:rPr>
          <w:rFonts w:ascii="Arial" w:hAnsi="Arial" w:cs="Arial"/>
          <w:sz w:val="24"/>
          <w:szCs w:val="24"/>
          <w:lang w:eastAsia="ru-RU"/>
        </w:rPr>
        <w:t>Формирование современ</w:t>
      </w:r>
      <w:r w:rsidR="0010251E">
        <w:rPr>
          <w:rFonts w:ascii="Arial" w:hAnsi="Arial" w:cs="Arial"/>
          <w:sz w:val="24"/>
          <w:szCs w:val="24"/>
          <w:lang w:eastAsia="ru-RU"/>
        </w:rPr>
        <w:t>ной городской среды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годы»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АДРЕСНЫЙ ПЕРЕЧЕНЬ 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дворовых территорий и территорий общего пользования, </w:t>
      </w:r>
      <w:proofErr w:type="gramStart"/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>сформированный</w:t>
      </w:r>
      <w:proofErr w:type="gramEnd"/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в соответствии с предложениями по проекту муниципальной программы 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>«</w:t>
      </w:r>
      <w:r w:rsidRPr="003F5C46">
        <w:rPr>
          <w:rFonts w:ascii="Arial" w:hAnsi="Arial" w:cs="Arial"/>
          <w:sz w:val="24"/>
          <w:szCs w:val="24"/>
          <w:lang w:eastAsia="ru-RU"/>
        </w:rPr>
        <w:t>Формирование современн</w:t>
      </w:r>
      <w:r w:rsidR="0010251E">
        <w:rPr>
          <w:rFonts w:ascii="Arial" w:hAnsi="Arial" w:cs="Arial"/>
          <w:sz w:val="24"/>
          <w:szCs w:val="24"/>
          <w:lang w:eastAsia="ru-RU"/>
        </w:rPr>
        <w:t>ой городской среды 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 годы</w:t>
      </w:r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» 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9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8594"/>
      </w:tblGrid>
      <w:tr w:rsidR="00FB41F2" w:rsidRPr="00AC6321" w:rsidTr="004471BB">
        <w:trPr>
          <w:trHeight w:val="6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№</w:t>
            </w:r>
          </w:p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п.п</w:t>
            </w:r>
            <w:proofErr w:type="spellEnd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Адрес</w:t>
            </w:r>
          </w:p>
        </w:tc>
      </w:tr>
      <w:tr w:rsidR="00FB41F2" w:rsidRPr="00AC6321" w:rsidTr="004471BB">
        <w:trPr>
          <w:trHeight w:val="352"/>
        </w:trPr>
        <w:tc>
          <w:tcPr>
            <w:tcW w:w="9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Дворовые территории</w:t>
            </w:r>
          </w:p>
        </w:tc>
      </w:tr>
      <w:tr w:rsidR="00FB41F2" w:rsidRPr="00AC6321" w:rsidTr="004471BB">
        <w:trPr>
          <w:trHeight w:val="352"/>
        </w:trPr>
        <w:tc>
          <w:tcPr>
            <w:tcW w:w="9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Селиваново</w:t>
            </w:r>
            <w:proofErr w:type="spellEnd"/>
          </w:p>
        </w:tc>
      </w:tr>
      <w:tr w:rsidR="00FB41F2" w:rsidRPr="00AC6321" w:rsidTr="004471BB">
        <w:trPr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F2" w:rsidRPr="003F5C46" w:rsidRDefault="00CC0727" w:rsidP="004471BB">
            <w:pPr>
              <w:spacing w:after="0" w:line="240" w:lineRule="auto"/>
              <w:ind w:left="360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FB41F2" w:rsidRPr="003F5C46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CC0727" w:rsidRDefault="00CC0727" w:rsidP="004471BB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 w:rsidRPr="00CC072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Общественные территории: благоустройство детской площадки ул. </w:t>
            </w:r>
            <w:proofErr w:type="gramStart"/>
            <w:r w:rsidRPr="00CC0727">
              <w:rPr>
                <w:rFonts w:ascii="Arial" w:hAnsi="Arial" w:cs="Arial"/>
                <w:sz w:val="24"/>
                <w:szCs w:val="24"/>
                <w:lang w:eastAsia="ru-RU"/>
              </w:rPr>
              <w:t>Советская</w:t>
            </w:r>
            <w:proofErr w:type="gramEnd"/>
          </w:p>
        </w:tc>
      </w:tr>
    </w:tbl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b/>
          <w:color w:val="C0504D"/>
          <w:sz w:val="24"/>
          <w:szCs w:val="24"/>
          <w:lang w:eastAsia="ru-RU"/>
        </w:rPr>
        <w:sectPr w:rsidR="00FB41F2" w:rsidRPr="003F5C46">
          <w:pgSz w:w="11906" w:h="16838"/>
          <w:pgMar w:top="1134" w:right="851" w:bottom="1134" w:left="1701" w:header="709" w:footer="709" w:gutter="0"/>
          <w:cols w:space="720"/>
        </w:sect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FB41F2" w:rsidRPr="003F5C46" w:rsidRDefault="00FB41F2" w:rsidP="00FB41F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 реализации </w:t>
      </w: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>программы «</w:t>
      </w: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Формирование современной городской среды  в муниципальном образовании Яснополянское Щекинского района</w:t>
      </w: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09"/>
        <w:gridCol w:w="1425"/>
        <w:gridCol w:w="913"/>
        <w:gridCol w:w="839"/>
        <w:gridCol w:w="977"/>
        <w:gridCol w:w="976"/>
        <w:gridCol w:w="2076"/>
        <w:gridCol w:w="1541"/>
        <w:gridCol w:w="2615"/>
      </w:tblGrid>
      <w:tr w:rsidR="00FB41F2" w:rsidRPr="00AC6321" w:rsidTr="004471BB">
        <w:trPr>
          <w:jc w:val="center"/>
        </w:trPr>
        <w:tc>
          <w:tcPr>
            <w:tcW w:w="29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Срок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3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4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бюджета МО поселений </w:t>
            </w:r>
            <w:proofErr w:type="spellStart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района МО Яснополянское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внебюджетных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jc w:val="center"/>
        </w:trPr>
        <w:tc>
          <w:tcPr>
            <w:tcW w:w="29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B41F2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CC0727" w:rsidRDefault="00CC0727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07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Благоустройство детской площадки </w:t>
            </w:r>
          </w:p>
          <w:p w:rsidR="00CC0727" w:rsidRDefault="00CC0727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07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CC07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Селиваново</w:t>
            </w:r>
            <w:proofErr w:type="spellEnd"/>
            <w:r w:rsidRPr="00CC07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</w:p>
          <w:p w:rsidR="00CC0727" w:rsidRPr="00CC0727" w:rsidRDefault="00CC0727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07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Советская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10251E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10251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7</w:t>
            </w:r>
            <w:r w:rsidR="00FB41F2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00</w:t>
            </w:r>
            <w:r w:rsidR="00FB41F2" w:rsidRPr="003F5C4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,0</w:t>
            </w:r>
            <w:r w:rsidR="00FB41F2" w:rsidRPr="003F5C4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10251E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7</w:t>
            </w:r>
            <w:r w:rsidR="00FB41F2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</w:t>
            </w:r>
            <w:r w:rsidR="00FB41F2" w:rsidRPr="003F5C4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0,0</w:t>
            </w:r>
            <w:r w:rsidR="00FB41F2" w:rsidRPr="003F5C4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FB41F2" w:rsidRPr="00AC6321" w:rsidTr="004471BB">
        <w:trPr>
          <w:jc w:val="center"/>
        </w:trPr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10251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7</w:t>
            </w:r>
            <w:r w:rsidR="00FB41F2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00</w:t>
            </w:r>
            <w:r w:rsidR="00FB41F2" w:rsidRPr="003F5C4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,0</w:t>
            </w:r>
            <w:r w:rsidR="00FB41F2" w:rsidRPr="003F5C4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10251E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7</w:t>
            </w:r>
            <w:r w:rsidR="00FB41F2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</w:t>
            </w:r>
            <w:r w:rsidR="00FB41F2" w:rsidRPr="003F5C4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0,0</w:t>
            </w:r>
            <w:r w:rsidR="00FB41F2" w:rsidRPr="003F5C4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B41F2" w:rsidRPr="003F5C46" w:rsidRDefault="00FB41F2" w:rsidP="00FB41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FB41F2" w:rsidRPr="003F5C46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Общая потребность в ресурсах муниципальной программы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«Формирование современной городской среды  в муниципальном образовании Яснополянское Щекинского района»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</w:pPr>
    </w:p>
    <w:tbl>
      <w:tblPr>
        <w:tblW w:w="14030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573"/>
        <w:gridCol w:w="2835"/>
        <w:gridCol w:w="2552"/>
        <w:gridCol w:w="992"/>
        <w:gridCol w:w="851"/>
        <w:gridCol w:w="850"/>
        <w:gridCol w:w="851"/>
        <w:gridCol w:w="850"/>
        <w:gridCol w:w="851"/>
        <w:gridCol w:w="850"/>
        <w:gridCol w:w="975"/>
      </w:tblGrid>
      <w:tr w:rsidR="00FB41F2" w:rsidRPr="00AC6321" w:rsidTr="00157E74">
        <w:trPr>
          <w:jc w:val="center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муниц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ипальной программы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 основного мероприятия, ведомственной целевой программы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707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расходов (</w:t>
            </w:r>
            <w:proofErr w:type="spellStart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.)</w:t>
            </w:r>
          </w:p>
        </w:tc>
      </w:tr>
      <w:tr w:rsidR="00FB41F2" w:rsidRPr="00AC6321" w:rsidTr="00157E74">
        <w:trPr>
          <w:jc w:val="center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78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157E74" w:rsidRPr="00AC6321" w:rsidTr="00157E74">
        <w:trPr>
          <w:jc w:val="center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7E74" w:rsidRPr="003F5C46" w:rsidRDefault="00157E74" w:rsidP="00157E74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7E74" w:rsidRPr="003F5C46" w:rsidRDefault="00157E74" w:rsidP="00157E74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157E74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2024</w:t>
            </w:r>
          </w:p>
        </w:tc>
      </w:tr>
      <w:tr w:rsidR="00157E74" w:rsidRPr="00AC6321" w:rsidTr="00157E74"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«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современной городской среды</w:t>
            </w:r>
            <w:r w:rsidRPr="003F5C4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</w:tr>
      <w:tr w:rsidR="00157E74" w:rsidRPr="00AC6321" w:rsidTr="00157E74"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57E74" w:rsidRPr="00AC6321" w:rsidTr="00157E74"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57E74" w:rsidRPr="00AC6321" w:rsidTr="00157E74"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57E74" w:rsidRPr="00AC6321" w:rsidTr="00157E74"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</w:tr>
      <w:tr w:rsidR="00157E74" w:rsidRPr="00AC6321" w:rsidTr="00157E74"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  <w:sectPr w:rsidR="00FB41F2" w:rsidRPr="003F5C46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ПЕРЕЧЕНЬ</w:t>
      </w:r>
    </w:p>
    <w:p w:rsidR="00FB41F2" w:rsidRPr="00274C09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показателей результативности и эффективности реализации муниципальной программы </w:t>
      </w:r>
      <w:r w:rsidRPr="00274C09"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Pr="00274C09">
        <w:rPr>
          <w:rFonts w:ascii="Arial" w:eastAsia="Times New Roman" w:hAnsi="Arial" w:cs="Arial"/>
          <w:b/>
          <w:sz w:val="26"/>
          <w:szCs w:val="26"/>
          <w:lang w:eastAsia="ru-RU"/>
        </w:rPr>
        <w:t>Формирование современной городской среды  в муниципальном образовании Яснополянское Щекинского района</w:t>
      </w:r>
      <w:r w:rsidRPr="00274C09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4967" w:type="dxa"/>
        <w:jc w:val="center"/>
        <w:tblInd w:w="-454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367"/>
        <w:gridCol w:w="1520"/>
        <w:gridCol w:w="1582"/>
        <w:gridCol w:w="1583"/>
        <w:gridCol w:w="1583"/>
        <w:gridCol w:w="1583"/>
        <w:gridCol w:w="1583"/>
        <w:gridCol w:w="7"/>
        <w:gridCol w:w="1576"/>
        <w:gridCol w:w="1583"/>
      </w:tblGrid>
      <w:tr w:rsidR="00FB41F2" w:rsidRPr="00AC6321" w:rsidTr="00157E74">
        <w:trPr>
          <w:trHeight w:val="360"/>
          <w:jc w:val="center"/>
        </w:trPr>
        <w:tc>
          <w:tcPr>
            <w:tcW w:w="23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Цели 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задачи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Перечень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конечных 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непосредственных показателей (индикаторов)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Фактическое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значение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на момент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разработки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(базисное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значение)</w:t>
            </w:r>
          </w:p>
        </w:tc>
        <w:tc>
          <w:tcPr>
            <w:tcW w:w="79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Плановое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значение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на день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окончания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действия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</w:tr>
      <w:tr w:rsidR="00FB41F2" w:rsidRPr="00AC6321" w:rsidTr="00157E74">
        <w:trPr>
          <w:trHeight w:val="960"/>
          <w:jc w:val="center"/>
        </w:trPr>
        <w:tc>
          <w:tcPr>
            <w:tcW w:w="23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1-й год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2-й год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3-й год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4-й год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5-й год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61CAE" w:rsidRPr="00AC6321" w:rsidTr="00D61CAE">
        <w:trPr>
          <w:trHeight w:val="240"/>
          <w:jc w:val="center"/>
        </w:trPr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Цель программы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«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современной городской среды</w:t>
            </w:r>
            <w:r w:rsidRPr="003F5C4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района»</w:t>
            </w:r>
          </w:p>
          <w:p w:rsidR="00D61CAE" w:rsidRPr="003F5C46" w:rsidRDefault="00D61CAE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D61CAE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D61CAE" w:rsidRPr="00AC6321" w:rsidTr="00D61CAE">
        <w:trPr>
          <w:trHeight w:val="240"/>
          <w:jc w:val="center"/>
        </w:trPr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CAE" w:rsidRPr="003F5C46" w:rsidRDefault="00D61CAE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1 Обеспечение надлежащего санитарного состояния территории муниципального образования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FB41F2" w:rsidRPr="003F5C46" w:rsidSect="00157E74">
          <w:pgSz w:w="16838" w:h="11906" w:orient="landscape"/>
          <w:pgMar w:top="426" w:right="850" w:bottom="1134" w:left="1701" w:header="709" w:footer="709" w:gutter="0"/>
          <w:cols w:space="720"/>
        </w:sect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Общая потребность</w:t>
      </w:r>
    </w:p>
    <w:p w:rsidR="00FB41F2" w:rsidRPr="00274C09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в р</w:t>
      </w:r>
      <w:r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есурсах муниципальной программы </w:t>
      </w:r>
      <w:r w:rsidRPr="00274C09">
        <w:rPr>
          <w:rFonts w:ascii="Arial" w:eastAsia="Times New Roman" w:hAnsi="Arial" w:cs="Arial"/>
          <w:b/>
          <w:sz w:val="26"/>
          <w:szCs w:val="26"/>
          <w:lang w:eastAsia="ru-RU"/>
        </w:rPr>
        <w:t>«Формирование современной городской среды  в муниципальном образовании Яснополянское Щекинского района»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10720" w:type="dxa"/>
        <w:jc w:val="center"/>
        <w:tblInd w:w="-1791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817"/>
        <w:gridCol w:w="1276"/>
        <w:gridCol w:w="1276"/>
        <w:gridCol w:w="992"/>
        <w:gridCol w:w="851"/>
        <w:gridCol w:w="850"/>
        <w:gridCol w:w="992"/>
        <w:gridCol w:w="851"/>
        <w:gridCol w:w="961"/>
        <w:gridCol w:w="854"/>
      </w:tblGrid>
      <w:tr w:rsidR="00FB41F2" w:rsidRPr="00AC6321" w:rsidTr="00157E74">
        <w:trPr>
          <w:trHeight w:val="360"/>
          <w:jc w:val="center"/>
        </w:trPr>
        <w:tc>
          <w:tcPr>
            <w:tcW w:w="18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Единица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76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FB41F2" w:rsidRPr="00AC6321" w:rsidTr="00157E74">
        <w:trPr>
          <w:trHeight w:val="360"/>
          <w:jc w:val="center"/>
        </w:trPr>
        <w:tc>
          <w:tcPr>
            <w:tcW w:w="18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3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7E74" w:rsidRPr="00A3195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3195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7E74" w:rsidRPr="00A31959" w:rsidRDefault="00157E74" w:rsidP="00157E7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3195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7E74" w:rsidRPr="00A3195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A3195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2024</w:t>
            </w: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</w:tbl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</w:pPr>
    </w:p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</w:pPr>
    </w:p>
    <w:p w:rsidR="00FB41F2" w:rsidRPr="003F5C46" w:rsidRDefault="00FB41F2" w:rsidP="00FB41F2">
      <w:pPr>
        <w:spacing w:after="200" w:line="276" w:lineRule="auto"/>
      </w:pPr>
    </w:p>
    <w:p w:rsidR="00FB41F2" w:rsidRDefault="00FB41F2" w:rsidP="00FB41F2"/>
    <w:p w:rsidR="00B25B82" w:rsidRDefault="00B25B82"/>
    <w:sectPr w:rsidR="00B25B82" w:rsidSect="00447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dale Sans UI"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AD0"/>
    <w:rsid w:val="0010251E"/>
    <w:rsid w:val="00157E74"/>
    <w:rsid w:val="00310813"/>
    <w:rsid w:val="004471BB"/>
    <w:rsid w:val="004A31A9"/>
    <w:rsid w:val="004D23CD"/>
    <w:rsid w:val="006D0D2B"/>
    <w:rsid w:val="008B0101"/>
    <w:rsid w:val="009E3A3F"/>
    <w:rsid w:val="00A10625"/>
    <w:rsid w:val="00B13AD0"/>
    <w:rsid w:val="00B25B82"/>
    <w:rsid w:val="00CC0727"/>
    <w:rsid w:val="00D61CAE"/>
    <w:rsid w:val="00F15477"/>
    <w:rsid w:val="00FB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F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1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6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F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1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5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moyasnayapolyana.ru/files/doc/AppData/Local/Downloads/&#1050;&#1086;&#1087;&#1080;&#1103;%20&#1086;&#1073;&#1088;&#1072;&#1079;&#1077;&#1094;%20&#1060;&#1086;&#1088;&#1084;&#1080;&#1088;&#1086;&#1074;&#1072;&#1085;&#1080;&#1077;%20&#1075;&#1086;&#1088;&#1086;&#1076;&#1089;&#1082;&#1086;&#1081;%20&#1089;&#1088;&#1077;&#1076;&#1099;.docx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8D0A1-1C55-44B1-B475-75257C712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6822</Words>
  <Characters>38891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Urist</cp:lastModifiedBy>
  <cp:revision>4</cp:revision>
  <cp:lastPrinted>2017-10-31T08:05:00Z</cp:lastPrinted>
  <dcterms:created xsi:type="dcterms:W3CDTF">2019-02-28T07:13:00Z</dcterms:created>
  <dcterms:modified xsi:type="dcterms:W3CDTF">2019-02-28T07:23:00Z</dcterms:modified>
</cp:coreProperties>
</file>