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BE" w:rsidRDefault="0067605D" w:rsidP="000E14C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BBE" w:rsidRDefault="00472BBE" w:rsidP="00381E0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472BBE" w:rsidRDefault="00472BBE" w:rsidP="00381E0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472BBE" w:rsidRDefault="00472BBE" w:rsidP="00381E0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472BBE" w:rsidRDefault="00472BBE" w:rsidP="00381E02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472BBE" w:rsidRDefault="00472BBE" w:rsidP="00381E0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472BBE" w:rsidRDefault="00472BBE" w:rsidP="00381E0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472BBE" w:rsidRDefault="00472BBE" w:rsidP="00381E0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472BBE" w:rsidRDefault="00472BBE" w:rsidP="00381E02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E" w:rsidRDefault="00472BBE" w:rsidP="000E14C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472BBE" w:rsidRDefault="00472BB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472BBE" w:rsidRPr="00217031" w:rsidRDefault="00472BB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2BBE" w:rsidRPr="00890964" w:rsidRDefault="00472BBE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19</w:t>
      </w:r>
      <w:r w:rsidRPr="0089096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890964">
        <w:rPr>
          <w:rFonts w:ascii="Times New Roman" w:hAnsi="Times New Roman"/>
          <w:sz w:val="28"/>
          <w:szCs w:val="28"/>
        </w:rPr>
        <w:t>.2019 организована и проведена горячая линия по вопросам осуществления государств</w:t>
      </w:r>
      <w:r>
        <w:rPr>
          <w:rFonts w:ascii="Times New Roman" w:hAnsi="Times New Roman"/>
          <w:sz w:val="28"/>
          <w:szCs w:val="28"/>
        </w:rPr>
        <w:t xml:space="preserve">енного геодезического надзора и лицензирования геодезической и </w:t>
      </w:r>
      <w:r w:rsidRPr="00890964">
        <w:rPr>
          <w:rFonts w:ascii="Times New Roman" w:hAnsi="Times New Roman"/>
          <w:sz w:val="28"/>
          <w:szCs w:val="28"/>
        </w:rPr>
        <w:t>картографической деятельности.</w:t>
      </w:r>
    </w:p>
    <w:p w:rsidR="00472BBE" w:rsidRPr="00890964" w:rsidRDefault="00472BBE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звонки отвечал</w:t>
      </w:r>
      <w:r w:rsidRPr="00890964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472BBE" w:rsidRPr="00890964" w:rsidRDefault="00472BBE" w:rsidP="0089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Граждан интересовали вопросы, связанные с лицензированием геодезической и картографической деятельности.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 xml:space="preserve">Гражданам было разъяснено, что в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 </w:t>
      </w:r>
      <w:r w:rsidRPr="00890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изменилось наименования лицензируемых видов деятельности, а также изменился перечень видов геодезических и картографических работ, которые подлежат лицензированию. 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Вышеуказанными нормативными актами с 2017 года лицензированию подлежат следующие виды работ: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lastRenderedPageBreak/>
        <w:t>8. Установление и изменение границ между субъектами Российской Федерации и границ муниципальных образований.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  <w:shd w:val="clear" w:color="auto" w:fill="FFFFFF"/>
        </w:rPr>
        <w:t>Для получения лицензии соискатель лицензии представляет в лицензирующий орган заявление о предоставлении лицензии.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В соответствии со статьей 13 Федерального закона от 04.05.2011 № 99-ФЗ «О лицензировании отдельных видов деятельности» и пунктом 6 Положения о лицензировании геодезической и картографической деятельности, утвержденного постановлением Правительства Российской Федерации от 28.10.2016 № 1099, к заявлению о предоставлении лицензии прилагаются следующие документы: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д) опись прилагаемых документов.</w:t>
      </w:r>
    </w:p>
    <w:p w:rsidR="00472BBE" w:rsidRPr="00890964" w:rsidRDefault="00472BBE" w:rsidP="00890964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Pr="00890964">
        <w:rPr>
          <w:rFonts w:ascii="Times New Roman" w:hAnsi="Times New Roman" w:cs="Times New Roman"/>
          <w:sz w:val="28"/>
          <w:szCs w:val="28"/>
        </w:rPr>
        <w:t xml:space="preserve">что количество штатных работников юридического лица зависит от количества заявленных этим юридическим лицом видов геодезических и (или) картографических работ, но должно быть не менее двух, если даже заявляется один вид работ. Это связано со спецификой выполнения геодезической и картографической деятельности, поскольку нормативно-техническими документами в области геодезии и картографии предусмотрен в обязательном порядке контроль за соответствием качества работ, выполненных работником или работниками юридического лица, </w:t>
      </w:r>
      <w:r w:rsidRPr="0089096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соответствующим структурным подразделением или представителем этого юридического лица. 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 xml:space="preserve">Согласно статье 14 Федерального закона от 04.05.2011 № 99-ФЗ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890964">
        <w:rPr>
          <w:rFonts w:ascii="Times New Roman" w:hAnsi="Times New Roman"/>
          <w:sz w:val="28"/>
          <w:szCs w:val="28"/>
          <w:lang w:eastAsia="ru-RU"/>
        </w:rPr>
        <w:t>«О лицензировании отдельных видов деятельности» с</w:t>
      </w:r>
      <w:r w:rsidRPr="00890964">
        <w:rPr>
          <w:rFonts w:ascii="Times New Roman" w:hAnsi="Times New Roman"/>
          <w:sz w:val="28"/>
          <w:szCs w:val="28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sectPr w:rsidR="00472BBE" w:rsidRPr="00890964" w:rsidSect="000E14CB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087C90"/>
    <w:rsid w:val="000E14CB"/>
    <w:rsid w:val="00217031"/>
    <w:rsid w:val="00221B88"/>
    <w:rsid w:val="002B07B9"/>
    <w:rsid w:val="00381E02"/>
    <w:rsid w:val="003827DC"/>
    <w:rsid w:val="003C2679"/>
    <w:rsid w:val="00472BBE"/>
    <w:rsid w:val="004A5A02"/>
    <w:rsid w:val="00550B51"/>
    <w:rsid w:val="005E3F42"/>
    <w:rsid w:val="0063258B"/>
    <w:rsid w:val="00654BEB"/>
    <w:rsid w:val="0067605D"/>
    <w:rsid w:val="00765960"/>
    <w:rsid w:val="00890964"/>
    <w:rsid w:val="008B08F8"/>
    <w:rsid w:val="009E3B49"/>
    <w:rsid w:val="00A6348E"/>
    <w:rsid w:val="00A65785"/>
    <w:rsid w:val="00BF011A"/>
    <w:rsid w:val="00BF10A7"/>
    <w:rsid w:val="00D36DA7"/>
    <w:rsid w:val="00DF4FEF"/>
    <w:rsid w:val="00E35C1A"/>
    <w:rsid w:val="00E95520"/>
    <w:rsid w:val="00F05786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Company>Hewlett-Packard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2019-02-19T07:45:00Z</cp:lastPrinted>
  <dcterms:created xsi:type="dcterms:W3CDTF">2019-02-21T06:10:00Z</dcterms:created>
  <dcterms:modified xsi:type="dcterms:W3CDTF">2019-02-21T06:10:00Z</dcterms:modified>
</cp:coreProperties>
</file>