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FD" w:rsidRDefault="006A1AFD"/>
    <w:p w:rsidR="006A1AFD" w:rsidRDefault="006A1AFD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5F7197" w:rsidRPr="005F7197" w:rsidTr="003E0971">
        <w:tc>
          <w:tcPr>
            <w:tcW w:w="9570" w:type="dxa"/>
            <w:gridSpan w:val="2"/>
          </w:tcPr>
          <w:p w:rsidR="005F7197" w:rsidRPr="005F7197" w:rsidRDefault="005F7197" w:rsidP="003E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5F7197" w:rsidRPr="005F7197" w:rsidTr="003E0971">
        <w:tc>
          <w:tcPr>
            <w:tcW w:w="9570" w:type="dxa"/>
            <w:gridSpan w:val="2"/>
          </w:tcPr>
          <w:p w:rsidR="005F7197" w:rsidRPr="005F7197" w:rsidRDefault="005F7197" w:rsidP="003E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5F7197" w:rsidRPr="005F7197" w:rsidTr="003E0971">
        <w:tc>
          <w:tcPr>
            <w:tcW w:w="9570" w:type="dxa"/>
            <w:gridSpan w:val="2"/>
          </w:tcPr>
          <w:p w:rsidR="005F7197" w:rsidRPr="005F7197" w:rsidRDefault="005F7197" w:rsidP="003E097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>Администрация</w:t>
            </w:r>
          </w:p>
          <w:p w:rsidR="005F7197" w:rsidRPr="005F7197" w:rsidRDefault="005F7197" w:rsidP="003E3E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F7197" w:rsidRPr="005F7197" w:rsidTr="003E0971">
        <w:tc>
          <w:tcPr>
            <w:tcW w:w="9570" w:type="dxa"/>
            <w:gridSpan w:val="2"/>
          </w:tcPr>
          <w:p w:rsidR="005F7197" w:rsidRPr="005F7197" w:rsidRDefault="005F7197" w:rsidP="003E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5F7197" w:rsidRPr="005F7197" w:rsidTr="003E0971">
        <w:tc>
          <w:tcPr>
            <w:tcW w:w="9570" w:type="dxa"/>
            <w:gridSpan w:val="2"/>
          </w:tcPr>
          <w:p w:rsidR="005F7197" w:rsidRPr="005F7197" w:rsidRDefault="005F7197" w:rsidP="003E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7197" w:rsidRPr="005F7197" w:rsidTr="003E0971">
        <w:tc>
          <w:tcPr>
            <w:tcW w:w="4785" w:type="dxa"/>
          </w:tcPr>
          <w:p w:rsidR="005F7197" w:rsidRPr="005F7197" w:rsidRDefault="005F7197" w:rsidP="003E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от </w:t>
            </w: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E3E6A">
              <w:rPr>
                <w:rFonts w:ascii="Arial" w:hAnsi="Arial" w:cs="Arial"/>
                <w:b/>
                <w:bCs/>
                <w:sz w:val="24"/>
                <w:szCs w:val="24"/>
              </w:rPr>
              <w:t>25 ноября</w:t>
            </w: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2019 года</w:t>
            </w:r>
          </w:p>
        </w:tc>
        <w:tc>
          <w:tcPr>
            <w:tcW w:w="4785" w:type="dxa"/>
          </w:tcPr>
          <w:p w:rsidR="005F7197" w:rsidRPr="005F7197" w:rsidRDefault="005F7197" w:rsidP="003E09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3E3E6A">
              <w:rPr>
                <w:rFonts w:ascii="Arial" w:hAnsi="Arial" w:cs="Arial"/>
                <w:b/>
                <w:bCs/>
                <w:sz w:val="24"/>
                <w:szCs w:val="24"/>
              </w:rPr>
              <w:t>195</w:t>
            </w:r>
            <w:r w:rsidRPr="005F71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5F7197" w:rsidRPr="005F7197" w:rsidRDefault="005F7197" w:rsidP="005F7197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5F7197" w:rsidRPr="005F7197" w:rsidRDefault="005F7197" w:rsidP="00996683">
      <w:pPr>
        <w:jc w:val="center"/>
        <w:rPr>
          <w:b/>
          <w:sz w:val="24"/>
          <w:szCs w:val="24"/>
        </w:rPr>
      </w:pPr>
    </w:p>
    <w:p w:rsidR="005F7197" w:rsidRDefault="005F7197" w:rsidP="00996683">
      <w:pPr>
        <w:jc w:val="center"/>
        <w:rPr>
          <w:b/>
          <w:sz w:val="28"/>
          <w:szCs w:val="28"/>
        </w:rPr>
      </w:pPr>
    </w:p>
    <w:p w:rsidR="00996683" w:rsidRPr="00427CC3" w:rsidRDefault="00F371DD" w:rsidP="0099668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</w:t>
      </w:r>
      <w:r w:rsidR="003C1BEF">
        <w:rPr>
          <w:rFonts w:ascii="Arial" w:hAnsi="Arial" w:cs="Arial"/>
          <w:b/>
          <w:sz w:val="32"/>
          <w:szCs w:val="32"/>
        </w:rPr>
        <w:t>орядка</w:t>
      </w:r>
      <w:r w:rsidR="00810B90" w:rsidRPr="00427CC3">
        <w:rPr>
          <w:rFonts w:ascii="Arial" w:hAnsi="Arial" w:cs="Arial"/>
          <w:b/>
          <w:sz w:val="32"/>
          <w:szCs w:val="32"/>
        </w:rPr>
        <w:t xml:space="preserve"> формирования перечня налоговых расхо</w:t>
      </w:r>
      <w:r w:rsidR="005F7197" w:rsidRPr="00427CC3">
        <w:rPr>
          <w:rFonts w:ascii="Arial" w:hAnsi="Arial" w:cs="Arial"/>
          <w:b/>
          <w:sz w:val="32"/>
          <w:szCs w:val="32"/>
        </w:rPr>
        <w:t xml:space="preserve">дов </w:t>
      </w:r>
      <w:r w:rsidR="00810B90" w:rsidRPr="00427CC3">
        <w:rPr>
          <w:rFonts w:ascii="Arial" w:hAnsi="Arial" w:cs="Arial"/>
          <w:b/>
          <w:sz w:val="32"/>
          <w:szCs w:val="32"/>
        </w:rPr>
        <w:t xml:space="preserve"> и оценки налоговых расходов в муниципальном образовании </w:t>
      </w:r>
    </w:p>
    <w:p w:rsidR="00810B90" w:rsidRPr="00427CC3" w:rsidRDefault="005F7197" w:rsidP="00996683">
      <w:pPr>
        <w:jc w:val="center"/>
        <w:rPr>
          <w:rFonts w:ascii="Arial" w:hAnsi="Arial" w:cs="Arial"/>
          <w:b/>
          <w:sz w:val="32"/>
          <w:szCs w:val="32"/>
        </w:rPr>
      </w:pPr>
      <w:r w:rsidRPr="00427CC3">
        <w:rPr>
          <w:rFonts w:ascii="Arial" w:hAnsi="Arial" w:cs="Arial"/>
          <w:b/>
          <w:sz w:val="32"/>
          <w:szCs w:val="32"/>
        </w:rPr>
        <w:t>Яснополянское Щекинского района</w:t>
      </w:r>
    </w:p>
    <w:p w:rsidR="00810B90" w:rsidRPr="00427CC3" w:rsidRDefault="00810B90" w:rsidP="00810B90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32"/>
          <w:szCs w:val="32"/>
        </w:rPr>
      </w:pPr>
    </w:p>
    <w:p w:rsidR="00810B90" w:rsidRPr="00427CC3" w:rsidRDefault="003E3E6A" w:rsidP="003E3E6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810B90" w:rsidRPr="00427CC3">
        <w:rPr>
          <w:rFonts w:ascii="Arial" w:hAnsi="Arial" w:cs="Arial"/>
          <w:sz w:val="24"/>
          <w:szCs w:val="24"/>
        </w:rPr>
        <w:t>В соответствии со статьей 174.3 Бюджетного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муниципального образования Яснополянское Щекинского района постановляет</w:t>
      </w:r>
      <w:r w:rsidR="00810B90" w:rsidRPr="00427CC3">
        <w:rPr>
          <w:rFonts w:ascii="Arial" w:hAnsi="Arial" w:cs="Arial"/>
          <w:sz w:val="24"/>
          <w:szCs w:val="24"/>
        </w:rPr>
        <w:t>:</w:t>
      </w:r>
    </w:p>
    <w:p w:rsidR="00810B90" w:rsidRPr="006F42D4" w:rsidRDefault="00810B90" w:rsidP="006F42D4">
      <w:pPr>
        <w:pStyle w:val="af2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F42D4">
        <w:rPr>
          <w:rFonts w:ascii="Arial" w:hAnsi="Arial" w:cs="Arial"/>
          <w:sz w:val="24"/>
          <w:szCs w:val="24"/>
        </w:rPr>
        <w:t xml:space="preserve">Утвердить </w:t>
      </w:r>
      <w:hyperlink w:anchor="Par28" w:history="1">
        <w:proofErr w:type="gramStart"/>
        <w:r w:rsidRPr="006F42D4">
          <w:rPr>
            <w:rFonts w:ascii="Arial" w:hAnsi="Arial" w:cs="Arial"/>
            <w:sz w:val="24"/>
            <w:szCs w:val="24"/>
          </w:rPr>
          <w:t>П</w:t>
        </w:r>
        <w:proofErr w:type="gramEnd"/>
      </w:hyperlink>
      <w:r w:rsidRPr="006F42D4">
        <w:rPr>
          <w:rFonts w:ascii="Arial" w:hAnsi="Arial" w:cs="Arial"/>
          <w:sz w:val="24"/>
          <w:szCs w:val="24"/>
        </w:rPr>
        <w:t xml:space="preserve">орядок формирования перечня налоговых расходов  и оценки налоговых расходов в муниципальном образовании </w:t>
      </w:r>
      <w:r w:rsidR="00714993" w:rsidRPr="006F42D4">
        <w:rPr>
          <w:rFonts w:ascii="Arial" w:hAnsi="Arial" w:cs="Arial"/>
          <w:sz w:val="24"/>
          <w:szCs w:val="24"/>
        </w:rPr>
        <w:t>Яснополянское Щекинского района</w:t>
      </w:r>
      <w:r w:rsidRPr="006F42D4">
        <w:rPr>
          <w:rFonts w:ascii="Arial" w:hAnsi="Arial" w:cs="Arial"/>
          <w:sz w:val="24"/>
          <w:szCs w:val="24"/>
        </w:rPr>
        <w:t xml:space="preserve"> согласно приложению.</w:t>
      </w:r>
    </w:p>
    <w:p w:rsidR="006F42D4" w:rsidRPr="006F42D4" w:rsidRDefault="006F42D4" w:rsidP="006F42D4">
      <w:pPr>
        <w:pStyle w:val="af2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F42D4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</w:t>
      </w:r>
      <w:bookmarkStart w:id="0" w:name="_GoBack"/>
      <w:bookmarkEnd w:id="0"/>
      <w:r w:rsidRPr="006F42D4">
        <w:rPr>
          <w:rFonts w:ascii="Arial" w:hAnsi="Arial" w:cs="Arial"/>
          <w:sz w:val="24"/>
          <w:szCs w:val="24"/>
        </w:rPr>
        <w:t xml:space="preserve">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6F42D4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6F42D4">
        <w:rPr>
          <w:rFonts w:ascii="Arial" w:hAnsi="Arial" w:cs="Arial"/>
          <w:sz w:val="24"/>
          <w:szCs w:val="24"/>
        </w:rPr>
        <w:t>,  ул. Пчеловодов, д.9.</w:t>
      </w:r>
    </w:p>
    <w:p w:rsidR="00810B90" w:rsidRPr="00427CC3" w:rsidRDefault="006F42D4" w:rsidP="006F42D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810B90" w:rsidRPr="00427CC3">
        <w:rPr>
          <w:rFonts w:ascii="Arial" w:hAnsi="Arial" w:cs="Arial"/>
          <w:sz w:val="24"/>
          <w:szCs w:val="24"/>
        </w:rPr>
        <w:t>. Настоящее постановление в</w:t>
      </w:r>
      <w:r>
        <w:rPr>
          <w:rFonts w:ascii="Arial" w:hAnsi="Arial" w:cs="Arial"/>
          <w:sz w:val="24"/>
          <w:szCs w:val="24"/>
        </w:rPr>
        <w:t xml:space="preserve">ступает </w:t>
      </w:r>
      <w:r w:rsidR="00810B90" w:rsidRPr="00427CC3">
        <w:rPr>
          <w:rFonts w:ascii="Arial" w:hAnsi="Arial" w:cs="Arial"/>
          <w:sz w:val="24"/>
          <w:szCs w:val="24"/>
        </w:rPr>
        <w:t xml:space="preserve"> с 1 января 2020 года.</w:t>
      </w:r>
    </w:p>
    <w:p w:rsidR="00810B90" w:rsidRPr="00427CC3" w:rsidRDefault="00810B90" w:rsidP="006F42D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10B90" w:rsidRPr="00427CC3" w:rsidRDefault="00810B90" w:rsidP="00427C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10B90" w:rsidRPr="00427CC3" w:rsidRDefault="00810B90" w:rsidP="00427CC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E72C31" w:rsidRPr="00427CC3" w:rsidRDefault="00E72C31" w:rsidP="00427CC3">
      <w:pPr>
        <w:ind w:firstLine="709"/>
        <w:rPr>
          <w:rFonts w:ascii="Arial" w:hAnsi="Arial" w:cs="Arial"/>
          <w:sz w:val="24"/>
          <w:szCs w:val="24"/>
        </w:rPr>
      </w:pPr>
      <w:bookmarkStart w:id="1" w:name="Par28"/>
      <w:bookmarkEnd w:id="1"/>
    </w:p>
    <w:p w:rsidR="00E72C31" w:rsidRPr="00427CC3" w:rsidRDefault="00C30F86" w:rsidP="00427CC3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</w:t>
      </w:r>
      <w:r w:rsidR="00E72C31" w:rsidRPr="00427CC3">
        <w:rPr>
          <w:rFonts w:ascii="Arial" w:hAnsi="Arial" w:cs="Arial"/>
          <w:sz w:val="24"/>
          <w:szCs w:val="24"/>
        </w:rPr>
        <w:t xml:space="preserve"> администрации</w:t>
      </w:r>
    </w:p>
    <w:p w:rsidR="00E72C31" w:rsidRPr="00427CC3" w:rsidRDefault="00E72C31" w:rsidP="00427CC3">
      <w:pPr>
        <w:ind w:firstLine="709"/>
        <w:rPr>
          <w:rFonts w:ascii="Arial" w:hAnsi="Arial" w:cs="Arial"/>
          <w:sz w:val="24"/>
          <w:szCs w:val="24"/>
        </w:rPr>
      </w:pPr>
      <w:r w:rsidRPr="00427CC3"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810B90" w:rsidRPr="00427CC3" w:rsidRDefault="00714993" w:rsidP="00427CC3">
      <w:pPr>
        <w:ind w:firstLine="709"/>
        <w:rPr>
          <w:rFonts w:ascii="Arial" w:hAnsi="Arial" w:cs="Arial"/>
          <w:sz w:val="24"/>
          <w:szCs w:val="24"/>
        </w:rPr>
        <w:sectPr w:rsidR="00810B90" w:rsidRPr="00427CC3" w:rsidSect="003E3E6A">
          <w:pgSz w:w="11906" w:h="16838" w:code="9"/>
          <w:pgMar w:top="284" w:right="567" w:bottom="1134" w:left="1418" w:header="720" w:footer="720" w:gutter="0"/>
          <w:cols w:space="708"/>
          <w:docGrid w:linePitch="360"/>
        </w:sectPr>
      </w:pPr>
      <w:proofErr w:type="gramStart"/>
      <w:r w:rsidRPr="00427CC3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427CC3">
        <w:rPr>
          <w:rFonts w:ascii="Arial" w:hAnsi="Arial" w:cs="Arial"/>
          <w:sz w:val="24"/>
          <w:szCs w:val="24"/>
        </w:rPr>
        <w:t xml:space="preserve"> Щекинского района</w:t>
      </w:r>
      <w:r w:rsidR="00E72C31" w:rsidRPr="00427CC3">
        <w:rPr>
          <w:rFonts w:ascii="Arial" w:hAnsi="Arial" w:cs="Arial"/>
          <w:sz w:val="24"/>
          <w:szCs w:val="24"/>
        </w:rPr>
        <w:t xml:space="preserve">                         </w:t>
      </w:r>
      <w:r w:rsidR="00C30F86">
        <w:rPr>
          <w:rFonts w:ascii="Arial" w:hAnsi="Arial" w:cs="Arial"/>
          <w:sz w:val="24"/>
          <w:szCs w:val="24"/>
        </w:rPr>
        <w:t xml:space="preserve">                      С.М. Макарова</w:t>
      </w:r>
      <w:r w:rsidR="00E72C31" w:rsidRPr="00427CC3">
        <w:rPr>
          <w:rFonts w:ascii="Arial" w:hAnsi="Arial" w:cs="Arial"/>
          <w:sz w:val="24"/>
          <w:szCs w:val="24"/>
        </w:rPr>
        <w:t xml:space="preserve">     </w:t>
      </w:r>
    </w:p>
    <w:p w:rsidR="00810B90" w:rsidRPr="00A73983" w:rsidRDefault="00810B90" w:rsidP="00810B90">
      <w:pPr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810B90" w:rsidRPr="00A73983" w:rsidRDefault="00996683" w:rsidP="00810B90">
      <w:pPr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к п</w:t>
      </w:r>
      <w:r w:rsidR="00810B90" w:rsidRPr="00A73983">
        <w:rPr>
          <w:rFonts w:ascii="Arial" w:hAnsi="Arial" w:cs="Arial"/>
          <w:sz w:val="24"/>
          <w:szCs w:val="24"/>
        </w:rPr>
        <w:t>остановлению администрации муниципального</w:t>
      </w:r>
    </w:p>
    <w:p w:rsidR="00810B90" w:rsidRPr="00A73983" w:rsidRDefault="00810B90" w:rsidP="00810B90">
      <w:pPr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образования </w:t>
      </w:r>
      <w:r w:rsidR="00714993" w:rsidRPr="00A7398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4993" w:rsidRPr="00A73983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714993" w:rsidRPr="00A73983">
        <w:rPr>
          <w:rFonts w:ascii="Arial" w:hAnsi="Arial" w:cs="Arial"/>
          <w:sz w:val="24"/>
          <w:szCs w:val="24"/>
        </w:rPr>
        <w:t xml:space="preserve"> </w:t>
      </w:r>
    </w:p>
    <w:p w:rsidR="00714993" w:rsidRPr="00A73983" w:rsidRDefault="00714993" w:rsidP="00810B90">
      <w:pPr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Щекинского района</w:t>
      </w:r>
    </w:p>
    <w:p w:rsidR="00810B90" w:rsidRPr="00A73983" w:rsidRDefault="00810B90" w:rsidP="00810B90">
      <w:pPr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от </w:t>
      </w:r>
      <w:r w:rsidR="003E3E6A">
        <w:rPr>
          <w:rFonts w:ascii="Arial" w:hAnsi="Arial" w:cs="Arial"/>
          <w:sz w:val="24"/>
          <w:szCs w:val="24"/>
        </w:rPr>
        <w:t>25.11.2019 г. № 195</w:t>
      </w:r>
    </w:p>
    <w:p w:rsidR="00810B90" w:rsidRPr="006F3120" w:rsidRDefault="00810B90" w:rsidP="00810B9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10B90" w:rsidRPr="00A73983" w:rsidRDefault="006F42D4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hyperlink w:anchor="Par28" w:history="1">
        <w:r w:rsidR="00810B90" w:rsidRPr="00A73983">
          <w:rPr>
            <w:rFonts w:ascii="Arial" w:hAnsi="Arial" w:cs="Arial"/>
            <w:sz w:val="24"/>
            <w:szCs w:val="24"/>
          </w:rPr>
          <w:t>П</w:t>
        </w:r>
      </w:hyperlink>
      <w:r w:rsidR="00810B90" w:rsidRPr="00A73983">
        <w:rPr>
          <w:rFonts w:ascii="Arial" w:hAnsi="Arial" w:cs="Arial"/>
          <w:sz w:val="24"/>
          <w:szCs w:val="24"/>
        </w:rPr>
        <w:t>орядок</w:t>
      </w: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 формирования п</w:t>
      </w:r>
      <w:r w:rsidR="00714993" w:rsidRPr="00A73983">
        <w:rPr>
          <w:rFonts w:ascii="Arial" w:hAnsi="Arial" w:cs="Arial"/>
          <w:sz w:val="24"/>
          <w:szCs w:val="24"/>
        </w:rPr>
        <w:t xml:space="preserve">еречня налоговых расходов </w:t>
      </w:r>
      <w:r w:rsidRPr="00A73983">
        <w:rPr>
          <w:rFonts w:ascii="Arial" w:hAnsi="Arial" w:cs="Arial"/>
          <w:sz w:val="24"/>
          <w:szCs w:val="24"/>
        </w:rPr>
        <w:t xml:space="preserve"> и оценки налоговых расходов в муни</w:t>
      </w:r>
      <w:r w:rsidR="00E03D86" w:rsidRPr="00A73983">
        <w:rPr>
          <w:rFonts w:ascii="Arial" w:hAnsi="Arial" w:cs="Arial"/>
          <w:sz w:val="24"/>
          <w:szCs w:val="24"/>
        </w:rPr>
        <w:t>ц</w:t>
      </w:r>
      <w:r w:rsidR="00714993" w:rsidRPr="00A73983">
        <w:rPr>
          <w:rFonts w:ascii="Arial" w:hAnsi="Arial" w:cs="Arial"/>
          <w:sz w:val="24"/>
          <w:szCs w:val="24"/>
        </w:rPr>
        <w:t xml:space="preserve">ипальном образовании </w:t>
      </w:r>
      <w:proofErr w:type="gramStart"/>
      <w:r w:rsidR="00714993" w:rsidRPr="00A73983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714993" w:rsidRPr="00A73983">
        <w:rPr>
          <w:rFonts w:ascii="Arial" w:hAnsi="Arial" w:cs="Arial"/>
          <w:sz w:val="24"/>
          <w:szCs w:val="24"/>
        </w:rPr>
        <w:t xml:space="preserve"> Щекинского района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I. Общие положения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1. Настоящий Порядок определяют процедуру формирования перечня налоговых расходов и оценки налоговых расходов в муни</w:t>
      </w:r>
      <w:r w:rsidR="00E03D86" w:rsidRPr="00A73983">
        <w:rPr>
          <w:rFonts w:ascii="Arial" w:hAnsi="Arial" w:cs="Arial"/>
          <w:sz w:val="24"/>
          <w:szCs w:val="24"/>
        </w:rPr>
        <w:t>ц</w:t>
      </w:r>
      <w:r w:rsidR="00714993" w:rsidRPr="00A73983">
        <w:rPr>
          <w:rFonts w:ascii="Arial" w:hAnsi="Arial" w:cs="Arial"/>
          <w:sz w:val="24"/>
          <w:szCs w:val="24"/>
        </w:rPr>
        <w:t>ипальном образовании Яснополянское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(далее-муниципальное образование).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2. Понятия, используемые в настоящем Порядке, означают следующее: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«налоговые расходы»</w:t>
      </w:r>
      <w:r w:rsidR="004A73B3">
        <w:rPr>
          <w:rFonts w:ascii="Arial" w:hAnsi="Arial" w:cs="Arial"/>
          <w:sz w:val="24"/>
          <w:szCs w:val="24"/>
        </w:rPr>
        <w:t xml:space="preserve"> </w:t>
      </w:r>
      <w:r w:rsidRPr="00A73983">
        <w:rPr>
          <w:rFonts w:ascii="Arial" w:hAnsi="Arial" w:cs="Arial"/>
          <w:sz w:val="24"/>
          <w:szCs w:val="24"/>
        </w:rPr>
        <w:t>-выпадающие доходы бюджета муниципального образования, обусловленные налоговыми льготами, освобождениями и иными преференциями по налогам, сборам, предусмотренными в качестве мер муниципальной поддержки в соответствии с целями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«куратор налогового расхода»</w:t>
      </w:r>
      <w:r w:rsidR="004A73B3">
        <w:rPr>
          <w:rFonts w:ascii="Arial" w:hAnsi="Arial" w:cs="Arial"/>
          <w:sz w:val="24"/>
          <w:szCs w:val="24"/>
        </w:rPr>
        <w:t xml:space="preserve"> </w:t>
      </w:r>
      <w:r w:rsidRPr="00A73983">
        <w:rPr>
          <w:rFonts w:ascii="Arial" w:hAnsi="Arial" w:cs="Arial"/>
          <w:sz w:val="24"/>
          <w:szCs w:val="24"/>
        </w:rPr>
        <w:t>-орган местного самоуправления, (организация), ответственный в соответствии с полномочиями, установленными нормативными правовыми актами муниципального образования, за достижение соответствующих налоговому расходу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«нераспределенные налоговые расходы»</w:t>
      </w:r>
      <w:r w:rsidR="004A73B3">
        <w:rPr>
          <w:rFonts w:ascii="Arial" w:hAnsi="Arial" w:cs="Arial"/>
          <w:sz w:val="24"/>
          <w:szCs w:val="24"/>
        </w:rPr>
        <w:t xml:space="preserve"> </w:t>
      </w:r>
      <w:r w:rsidRPr="00A73983">
        <w:rPr>
          <w:rFonts w:ascii="Arial" w:hAnsi="Arial" w:cs="Arial"/>
          <w:sz w:val="24"/>
          <w:szCs w:val="24"/>
        </w:rPr>
        <w:t>-</w:t>
      </w:r>
      <w:r w:rsidR="004A73B3">
        <w:rPr>
          <w:rFonts w:ascii="Arial" w:hAnsi="Arial" w:cs="Arial"/>
          <w:sz w:val="24"/>
          <w:szCs w:val="24"/>
        </w:rPr>
        <w:t xml:space="preserve"> </w:t>
      </w:r>
      <w:r w:rsidRPr="00A73983">
        <w:rPr>
          <w:rFonts w:ascii="Arial" w:hAnsi="Arial" w:cs="Arial"/>
          <w:sz w:val="24"/>
          <w:szCs w:val="24"/>
        </w:rPr>
        <w:t>налоговые расходы, соответствующие целям социально-экономической политики муниципального образования, реализуемые в рамках нескольких муниципальных программ муниципального образования и непрограммных направлений деятельности муниципального образования»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«нормативные характеристики налоговых расходов муниципального образования»</w:t>
      </w:r>
      <w:r w:rsidR="004A73B3">
        <w:rPr>
          <w:rFonts w:ascii="Arial" w:hAnsi="Arial" w:cs="Arial"/>
          <w:sz w:val="24"/>
          <w:szCs w:val="24"/>
        </w:rPr>
        <w:t xml:space="preserve"> </w:t>
      </w:r>
      <w:r w:rsidRPr="00A73983">
        <w:rPr>
          <w:rFonts w:ascii="Arial" w:hAnsi="Arial" w:cs="Arial"/>
          <w:sz w:val="24"/>
          <w:szCs w:val="24"/>
        </w:rPr>
        <w:t>-</w:t>
      </w:r>
      <w:r w:rsidR="004A73B3">
        <w:rPr>
          <w:rFonts w:ascii="Arial" w:hAnsi="Arial" w:cs="Arial"/>
          <w:sz w:val="24"/>
          <w:szCs w:val="24"/>
        </w:rPr>
        <w:t xml:space="preserve"> </w:t>
      </w:r>
      <w:r w:rsidRPr="00A73983">
        <w:rPr>
          <w:rFonts w:ascii="Arial" w:hAnsi="Arial" w:cs="Arial"/>
          <w:sz w:val="24"/>
          <w:szCs w:val="24"/>
        </w:rPr>
        <w:t xml:space="preserve">сведения о положениях нормативных правовых актов, которыми предусматриваются налоговые льготы, освобождения и иные преференции по налогам, сборам (далее-льготы), наименованиях налогов, сборов, по которым установлены льготы, категориях плательщиков, для которых предусмотрены льготы, а также иные характеристики по перечню согласно </w:t>
      </w:r>
      <w:hyperlink w:anchor="Par133" w:history="1">
        <w:r w:rsidRPr="00A73983">
          <w:rPr>
            <w:rFonts w:ascii="Arial" w:hAnsi="Arial" w:cs="Arial"/>
            <w:sz w:val="24"/>
            <w:szCs w:val="24"/>
          </w:rPr>
          <w:t>приложению</w:t>
        </w:r>
      </w:hyperlink>
      <w:r w:rsidRPr="00A73983">
        <w:rPr>
          <w:rFonts w:ascii="Arial" w:hAnsi="Arial" w:cs="Arial"/>
          <w:sz w:val="24"/>
          <w:szCs w:val="24"/>
        </w:rPr>
        <w:t>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«оценка налоговых расходов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>комплекс мероприятий по оценке объемов налоговых расходов муниципального образования, обусловленных льготами, предоставленными плательщикам, а также по оценке эффективности налоговых расходов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«оценка объемов налоговых расходов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>определение объемов выпадающих доходов бюджетов муниципального образования, обусловленных льготами, предоставленными плательщикам;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«оценка эффективности налоговых расходов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 xml:space="preserve">комплекс мероприятий, позволяющих сделать вывод о целесообразности и </w:t>
      </w:r>
      <w:r w:rsidRPr="00A73983">
        <w:rPr>
          <w:rFonts w:ascii="Arial" w:hAnsi="Arial" w:cs="Arial"/>
          <w:sz w:val="24"/>
          <w:szCs w:val="24"/>
        </w:rPr>
        <w:lastRenderedPageBreak/>
        <w:t>результативности предоставления плательщикам льгот исходя из целевых характеристик налоговых расходов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«паспорт налогового расхода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>документ, содержащий сведения о нормативных, фискальных и целевых характеристиках налогового расхода муниципального образования, составляемый куратором налогового расхода;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«перечень налоговых расходов муниципального образования»-документ, содержащий сведения о распределении налоговых расходов муниципального образования в соответствии с целями муниципальных программ муниципального образования, структурных элементов муниципальных программ муниципального образования и (или) целями социально-экономической политики муниципального образования, не относящимися к муниципальным программам муниципального образования, а также о кураторах налоговых расходов, либо в разрезе кураторов налоговых расходов (в отношении нераспределенных налоговых расходов), содержащих указания на обуславливающие соответствующие налоговые расходы положения (статьи, части, пункты, подпункты, абзацы) нормативных правовых актов и срока действия таких положений;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«социальные налоговые расходы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>целевая категория налоговых расходов муниципального образования, обусловленных необходимостью обеспечения социальной защиты (поддержки) населения;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«стимулирующие налоговые расходы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>целевая категория налоговых расходов муниципального образования, предполагающих стимулирование экономической активности субъектов предпринимательской деятельности и последующее увеличение доходов бюджетов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«технические налоговые расходы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>целевая категория налоговых расходов муниципального образования, предполагающих уменьшение расходов плательщиков, имеющих право на льготы, финансовое обеспечение которых осуществляется в полном объеме или частично за счет бюджетов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«фискальные характеристики налоговых расходов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 xml:space="preserve">сведения об объеме льгот, предоставленных плательщикам, о численности получателей льгот, об объеме налогов, сборов, задекларированных ими для уплаты в бюджеты муниципального образования, а также иные характеристики, предусмотренные </w:t>
      </w:r>
      <w:hyperlink w:anchor="Par133" w:history="1">
        <w:r w:rsidRPr="00A73983">
          <w:rPr>
            <w:rFonts w:ascii="Arial" w:hAnsi="Arial" w:cs="Arial"/>
            <w:sz w:val="24"/>
            <w:szCs w:val="24"/>
          </w:rPr>
          <w:t>приложением</w:t>
        </w:r>
      </w:hyperlink>
      <w:r w:rsidRPr="00A73983">
        <w:rPr>
          <w:rFonts w:ascii="Arial" w:hAnsi="Arial" w:cs="Arial"/>
          <w:sz w:val="24"/>
          <w:szCs w:val="24"/>
        </w:rPr>
        <w:t xml:space="preserve"> к настоящему Порядку;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«целевые характеристики налоговых расходов муниципального образования</w:t>
      </w:r>
      <w:proofErr w:type="gramStart"/>
      <w:r w:rsidRPr="00A73983">
        <w:rPr>
          <w:rFonts w:ascii="Arial" w:hAnsi="Arial" w:cs="Arial"/>
          <w:sz w:val="24"/>
          <w:szCs w:val="24"/>
        </w:rPr>
        <w:t>»-</w:t>
      </w:r>
      <w:proofErr w:type="gramEnd"/>
      <w:r w:rsidRPr="00A73983">
        <w:rPr>
          <w:rFonts w:ascii="Arial" w:hAnsi="Arial" w:cs="Arial"/>
          <w:sz w:val="24"/>
          <w:szCs w:val="24"/>
        </w:rPr>
        <w:t xml:space="preserve">сведения о целевой категории налоговых расходов муниципального образования, целях предоставления плательщикам налоговых льгот, а также иные характеристики, предусмотренные </w:t>
      </w:r>
      <w:hyperlink w:anchor="Par133" w:history="1">
        <w:r w:rsidRPr="00A73983">
          <w:rPr>
            <w:rFonts w:ascii="Arial" w:hAnsi="Arial" w:cs="Arial"/>
            <w:sz w:val="24"/>
            <w:szCs w:val="24"/>
          </w:rPr>
          <w:t>приложением</w:t>
        </w:r>
      </w:hyperlink>
      <w:r w:rsidRPr="00A73983">
        <w:rPr>
          <w:rFonts w:ascii="Arial" w:hAnsi="Arial" w:cs="Arial"/>
          <w:sz w:val="24"/>
          <w:szCs w:val="24"/>
        </w:rPr>
        <w:t xml:space="preserve"> к настоящему Порядку.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3. В целях оценки налоговых расходов муниципального образования администрация муниц</w:t>
      </w:r>
      <w:r w:rsidR="00E03D86" w:rsidRPr="00A73983">
        <w:rPr>
          <w:rFonts w:ascii="Arial" w:hAnsi="Arial" w:cs="Arial"/>
          <w:sz w:val="24"/>
          <w:szCs w:val="24"/>
        </w:rPr>
        <w:t>и</w:t>
      </w:r>
      <w:r w:rsidR="00714993" w:rsidRPr="00A73983">
        <w:rPr>
          <w:rFonts w:ascii="Arial" w:hAnsi="Arial" w:cs="Arial"/>
          <w:sz w:val="24"/>
          <w:szCs w:val="24"/>
        </w:rPr>
        <w:t xml:space="preserve">пального образования  </w:t>
      </w:r>
      <w:proofErr w:type="gramStart"/>
      <w:r w:rsidR="00714993" w:rsidRPr="00A73983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714993" w:rsidRPr="00A73983">
        <w:rPr>
          <w:rFonts w:ascii="Arial" w:hAnsi="Arial" w:cs="Arial"/>
          <w:sz w:val="24"/>
          <w:szCs w:val="24"/>
        </w:rPr>
        <w:t xml:space="preserve">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(далее-администрация):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а) формирует перечень налоговых расходов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б) формирует оценку объемов налоговых расходов муниципального образования за отчетный финансовый год, а также оценку объемов налоговых расходов муниципального образования на текущий финансовый год, очередной финансовый год и плановый период;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в) осуществляет обобщение результатов оценки эффективности налоговых расходов муниципального образования, проводимой кураторами налоговых расходов;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4. В целях оценки налоговых расходов муниципального образования главные администраторы доходов бюджета муниципального образования формируют и </w:t>
      </w:r>
      <w:r w:rsidRPr="00A73983">
        <w:rPr>
          <w:rFonts w:ascii="Arial" w:hAnsi="Arial" w:cs="Arial"/>
          <w:sz w:val="24"/>
          <w:szCs w:val="24"/>
        </w:rPr>
        <w:lastRenderedPageBreak/>
        <w:t>представляют в администрацию в отношении каждого налогового расхода информацию о фискальных характеристиках налоговых расходов муниципального образования за отчетный финансовый год, а также информацию о стимулирующих налоговых расходах муниципального образования за 6 лет, предшествующих отчетному финансовому году.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5. В целях оценки налоговых расходов муниципального образования кураторы налоговых расходов: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а) формируют паспорта налоговых расходов муниципального образования, содержащие информацию, предусмотренную </w:t>
      </w:r>
      <w:hyperlink w:anchor="Par133" w:history="1">
        <w:r w:rsidRPr="00A73983">
          <w:rPr>
            <w:rFonts w:ascii="Arial" w:hAnsi="Arial" w:cs="Arial"/>
            <w:sz w:val="24"/>
            <w:szCs w:val="24"/>
          </w:rPr>
          <w:t>приложением</w:t>
        </w:r>
      </w:hyperlink>
      <w:r w:rsidRPr="00A73983">
        <w:rPr>
          <w:rFonts w:ascii="Arial" w:hAnsi="Arial" w:cs="Arial"/>
          <w:sz w:val="24"/>
          <w:szCs w:val="24"/>
        </w:rPr>
        <w:t xml:space="preserve"> к настоящему Порядку;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б) осуществляют оценку эффективности каждого курируемого налогового расхода муниципального образования и направляют результаты такой оценки в администрацию.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II. Формирование перечня налоговых расходов</w:t>
      </w: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муниципального образования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ar62"/>
      <w:bookmarkEnd w:id="2"/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6. Проект перечня налоговых расходов муниципального образования на очередной финансовый год и плановый период (далее-проект перечня налоговых расходов) формируется администрацией ежегодно до 25 марта текущего финансового года и направляется на согласование ответственным исполнителям муниципальных программ муниципального образования, а также в заинтересованные органы местного самоуправления (организации), которые предлагается определить проектом перечня налоговых расходов в качестве кураторов налоговых расходов.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3" w:name="Par63"/>
      <w:bookmarkEnd w:id="3"/>
      <w:r w:rsidRPr="00A73983">
        <w:rPr>
          <w:rFonts w:ascii="Arial" w:hAnsi="Arial" w:cs="Arial"/>
          <w:sz w:val="24"/>
          <w:szCs w:val="24"/>
        </w:rPr>
        <w:t xml:space="preserve">7. Органы и организации, указанные в </w:t>
      </w:r>
      <w:hyperlink w:anchor="Par62" w:history="1">
        <w:r w:rsidRPr="00A73983">
          <w:rPr>
            <w:rFonts w:ascii="Arial" w:hAnsi="Arial" w:cs="Arial"/>
            <w:sz w:val="24"/>
            <w:szCs w:val="24"/>
          </w:rPr>
          <w:t>пункте 6</w:t>
        </w:r>
      </w:hyperlink>
      <w:r w:rsidRPr="00A73983">
        <w:rPr>
          <w:rFonts w:ascii="Arial" w:hAnsi="Arial" w:cs="Arial"/>
          <w:sz w:val="24"/>
          <w:szCs w:val="24"/>
        </w:rPr>
        <w:t xml:space="preserve"> настоящего Порядка в срок до 10 апреля текущего финансового года рассматривают проект перечня налоговых расходов на предмет предлагаемого распределения налоговых расходов муниципального образования в соответствии с целями муниципальных программ муниципального образования, их структурных элементов и (или) направлениям деятельности, не входящим в муниципальные программы муниципального образования, и определения кураторов налоговых расходов, и в случае несогласия с указанным распределением направляют в администрацию предложения по уточнению проекта перечня налоговых расходов. 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В случае если указанные предложения предполагают изменение куратора налогового расхода, такие предложения подлежат согласованию с предлагаемым куратором налогового расхода.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В случае если результаты рассмотрения не направлены в администрацию в течение срока, указанного в </w:t>
      </w:r>
      <w:hyperlink w:anchor="Par63" w:history="1">
        <w:r w:rsidRPr="00A73983">
          <w:rPr>
            <w:rFonts w:ascii="Arial" w:hAnsi="Arial" w:cs="Arial"/>
            <w:sz w:val="24"/>
            <w:szCs w:val="24"/>
          </w:rPr>
          <w:t>абзаце первом</w:t>
        </w:r>
      </w:hyperlink>
      <w:r w:rsidRPr="00A73983">
        <w:rPr>
          <w:rFonts w:ascii="Arial" w:hAnsi="Arial" w:cs="Arial"/>
          <w:sz w:val="24"/>
          <w:szCs w:val="24"/>
        </w:rPr>
        <w:t xml:space="preserve"> настоящего пункта, проект перечня налоговых расходов считается согласованным.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В случае если замечания к отдельным позициям проекта перечня налоговых расходов не содержит конкретных предложений по уточнению распределения налоговых расходов, указанных в абзаце первом настоящего пункта, проект перечня налоговых расходов считается согласованным в отношении соответствующих позиций.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Согласование проекта перечня налоговых расходов в части позиций, изложенных идентично позициям перечня налоговых расходов муниципального образования на текущий финансовый год и плановый период, не требуется, за исключением случаев внесения изменений в перечень муниципальных программ муниципального образования, структурные элементы муниципальных программ муниципального образования и (или) случаев изменения полномочий органов и организаций, указанных в </w:t>
      </w:r>
      <w:hyperlink w:anchor="Par62" w:history="1">
        <w:r w:rsidRPr="00A73983">
          <w:rPr>
            <w:rFonts w:ascii="Arial" w:hAnsi="Arial" w:cs="Arial"/>
            <w:sz w:val="24"/>
            <w:szCs w:val="24"/>
          </w:rPr>
          <w:t>пункте 6</w:t>
        </w:r>
      </w:hyperlink>
      <w:r w:rsidRPr="00A73983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810B90" w:rsidRPr="00A73983" w:rsidRDefault="00810B90" w:rsidP="00810B90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lastRenderedPageBreak/>
        <w:t xml:space="preserve">При наличии разногласий по проекту перечня налоговых расходов администрация обеспечивает проведение согласительных совещаний с соответствующими органами и организациями в срок до 20 апреля текущего года.  </w:t>
      </w:r>
      <w:r w:rsidRPr="00A73983">
        <w:rPr>
          <w:rFonts w:ascii="Arial" w:hAnsi="Arial" w:cs="Arial"/>
          <w:sz w:val="24"/>
          <w:szCs w:val="24"/>
        </w:rPr>
        <w:tab/>
        <w:t>Разногласия, не урегулированные по результатам таких совещаний в срок до 30 апреля текущего года, рассматриваются Главой администрации.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8. В срок, не позднее 7 рабочих дней после завершения процедур, установленных в пункте 7 настоящего Порядка, перечень налоговых расходов муниципального образования размещается на официальном сайте администрации муни</w:t>
      </w:r>
      <w:r w:rsidR="00E03D86" w:rsidRPr="00A73983">
        <w:rPr>
          <w:rFonts w:ascii="Arial" w:hAnsi="Arial" w:cs="Arial"/>
          <w:sz w:val="24"/>
          <w:szCs w:val="24"/>
        </w:rPr>
        <w:t>ц</w:t>
      </w:r>
      <w:r w:rsidR="00F371DD">
        <w:rPr>
          <w:rFonts w:ascii="Arial" w:hAnsi="Arial" w:cs="Arial"/>
          <w:sz w:val="24"/>
          <w:szCs w:val="24"/>
        </w:rPr>
        <w:t xml:space="preserve">ипальном образовании Яснополянское Щекинского района </w:t>
      </w:r>
      <w:r w:rsidRPr="00A73983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9. В случае внесения в текущем финансовом году изменений в перечень муниципальных программ муниципального образования, структурные элементы муниципальных программ муниципального образования и (или) в случае изменения полномочий органов и организаций, указанных в </w:t>
      </w:r>
      <w:hyperlink w:anchor="Par62" w:history="1">
        <w:r w:rsidRPr="00A73983">
          <w:rPr>
            <w:rFonts w:ascii="Arial" w:hAnsi="Arial" w:cs="Arial"/>
            <w:sz w:val="24"/>
            <w:szCs w:val="24"/>
          </w:rPr>
          <w:t>пункте 6</w:t>
        </w:r>
      </w:hyperlink>
      <w:r w:rsidRPr="00A73983">
        <w:rPr>
          <w:rFonts w:ascii="Arial" w:hAnsi="Arial" w:cs="Arial"/>
          <w:sz w:val="24"/>
          <w:szCs w:val="24"/>
        </w:rPr>
        <w:t xml:space="preserve"> настоящего Порядка, в связи с которыми возникает необходимость внесения изменений в перечень налоговых расходов муниципального образования, кураторы налоговых расходов не позднее 10 рабочих дней со дня внесения соответствующих изменений направляют в администрацию соответствующую информацию для уточнения указанного перечня налоговых расходов муниципального образования.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10. Перечень налоговых расходов муниципального образования с внесенными в него изменениями формируется до 1 октября текущего финансового года (в случае уточнения структурных элементов муниципальных программ муниципального образования в рамках формирования проекта решения о местном бюджете на очередной финансовый год) и до 30 декабря текущего финансового года (в случае уточнения структурных элементов муниципальных программ муниципального образования в рамках рассмотрения и утверждения проекта решения о местном бюджете на очередной финансовый год).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III. Порядок оценки налоговых расходов муниципального образования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11. Методики оценки эффективности налоговых расходов </w:t>
      </w:r>
      <w:r w:rsidRPr="00A73983">
        <w:rPr>
          <w:rFonts w:ascii="Arial" w:hAnsi="Arial" w:cs="Arial"/>
          <w:bCs/>
          <w:sz w:val="24"/>
          <w:szCs w:val="24"/>
        </w:rPr>
        <w:t>муниципального образования</w:t>
      </w:r>
      <w:r w:rsidRPr="00A73983">
        <w:rPr>
          <w:rFonts w:ascii="Arial" w:hAnsi="Arial" w:cs="Arial"/>
          <w:sz w:val="24"/>
          <w:szCs w:val="24"/>
        </w:rPr>
        <w:t xml:space="preserve"> разрабатываются кураторами налоговых расходов и утверждаются по согласованию с администрацией.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12. В целях оценки эффективности налоговых расходов </w:t>
      </w:r>
      <w:r w:rsidRPr="00A73983">
        <w:rPr>
          <w:rFonts w:ascii="Arial" w:hAnsi="Arial" w:cs="Arial"/>
          <w:bCs/>
          <w:sz w:val="24"/>
          <w:szCs w:val="24"/>
        </w:rPr>
        <w:t>муниципального образования: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-администрация формирует и направляет ежегодно, до 1 сентября текущего финансового года, кураторам налоговых расходов оценку фактических объемов налоговых расходов муниципального образования за отчетный финансовый год, оценку объемов налоговых расходов на текущий финансовый год, очередной финансовый год и плановый период, а также информацию о значениях фискальных характеристик налоговых расходов муниципального образования на основании информации главных администраторов доходов местного бюджета. 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-кураторы налоговых расходов муниципального образования на основе сформированного и размещенного в соответствии с пунктом 8 настоящего Порядка перечня налоговых расходов муниципального образования и информации, указанной в абзаце втором настоящего пункта, формируют паспорта налоговых расходов муниципального образования и в срок до 1 октября текущего финансового года направляют их в администрацию.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Оценка эффективности налоговых расходов муниципального образования (в том числе нераспределенных) осуществляется кураторами налоговых расходов и включает: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lastRenderedPageBreak/>
        <w:t>а) оценку целесообразности налоговых расходов муниципального образования;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б) оценку результативности налоговых расходов муниципального образования.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ar80"/>
      <w:bookmarkEnd w:id="4"/>
      <w:r w:rsidRPr="00A73983">
        <w:rPr>
          <w:rFonts w:ascii="Arial" w:hAnsi="Arial" w:cs="Arial"/>
          <w:sz w:val="24"/>
          <w:szCs w:val="24"/>
        </w:rPr>
        <w:t>13. Критериями целесообразности налоговых расходов муниципального образования являются: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а) соответствие налоговых расходов муниципального образования целям муниципальных программ муниципального образования, их структурных элементов и (или) целям социально-экономической политики муниципального образования, не относящимся к муниципальным программам муниципального образования (в отношении непрограммных налоговых расходов);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б) востребованность плательщиками предоставленных льгот, освобождений или иных преференций, которые характеризуются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14. В случае несоответствия налоговых расходов муниципального образования хотя бы одному из критериев, указанных в </w:t>
      </w:r>
      <w:hyperlink w:anchor="Par80" w:history="1">
        <w:r w:rsidRPr="00A73983">
          <w:rPr>
            <w:rFonts w:ascii="Arial" w:hAnsi="Arial" w:cs="Arial"/>
            <w:sz w:val="24"/>
            <w:szCs w:val="24"/>
          </w:rPr>
          <w:t>пункте 13</w:t>
        </w:r>
      </w:hyperlink>
      <w:r w:rsidRPr="00A73983">
        <w:rPr>
          <w:rFonts w:ascii="Arial" w:hAnsi="Arial" w:cs="Arial"/>
          <w:sz w:val="24"/>
          <w:szCs w:val="24"/>
        </w:rPr>
        <w:t xml:space="preserve"> настоящего Порядка, куратору налогового расхода надлежит представить в администрацию предложения об отмене льгот для плательщиков, либо сформулировать предложения по совершенствованию (уточнению) механизма ее действия.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15. В качестве критерия результативности налогового расхода муниципального образования определяется не менее одного показателя (индикатора)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либо иной показатель (индикатор), на значение которого оказывают влияние налоговые расходы муниципального образования.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16. Оценка результативности налоговых расходов муниципального образования включает оценку бюджетной эффективности налоговых расходов муниципального образования.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Оценке подлежит вклад соответствующего налогового расхода в изменение значения соответствующего показателя (индикатора),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17. В целях проведения оценки бюджетной эффективности налоговых расходов муниципального образования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и объемом предоставленных льгот (расчет прироста показателя (индикатора) достижения целей на 1 рубль налоговых расходов муниципального образования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18. В качестве альтернативных механизмов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могут учитываться в том числе: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lastRenderedPageBreak/>
        <w:t>б) предоставление муниципальных гарантий муниципального образования по обязательствам плательщиков, имеющих право на льготы;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г) оценка совокупного бюджетного эффекта (самоокупаемости) налоговых расходов муниципального образования (в отношении стимулирующих налоговых расходов муниципального образования).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19. Оценка совокупного бюджетного эффекта (самоокупаемости) налоговых расходов муниципального образования определяется отдельно по каждому налоговому расходу. В случае если для отдельных категорий плательщиков, имеющих право на льготы, предоставлены льготы по нескольким видам налогов, сборов, оценка совокупного бюджетного эффекта (самоокупаемости) налоговых расходов муниципального образования определяется в целом в отношении соответствующей категории плательщиков, имеющих льготы.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20. Оценка совокупного бюджетного эффекта (самоокупаемости) стимулирующих налоговых расходов муниципального образования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лет,-на дату проведения оценки эффективности налоговых расходов муниципального образования (E) по следующей формуле: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noProof/>
          <w:position w:val="-25"/>
          <w:sz w:val="24"/>
          <w:szCs w:val="24"/>
        </w:rPr>
        <w:drawing>
          <wp:inline distT="0" distB="0" distL="0" distR="0">
            <wp:extent cx="2022475" cy="449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44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где: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i - порядковый номер года, имеющий значение от 1 до 5;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A73983">
        <w:rPr>
          <w:rFonts w:ascii="Arial" w:hAnsi="Arial" w:cs="Arial"/>
          <w:sz w:val="24"/>
          <w:szCs w:val="24"/>
        </w:rPr>
        <w:t>m</w:t>
      </w:r>
      <w:r w:rsidRPr="00A739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A73983">
        <w:rPr>
          <w:rFonts w:ascii="Arial" w:hAnsi="Arial" w:cs="Arial"/>
          <w:sz w:val="24"/>
          <w:szCs w:val="24"/>
        </w:rPr>
        <w:t xml:space="preserve"> - количество плательщиков, воспользовавшихся льготой в i-м году;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j - порядковый номер плательщика, имеющий значение от 1 до m;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A73983">
        <w:rPr>
          <w:rFonts w:ascii="Arial" w:hAnsi="Arial" w:cs="Arial"/>
          <w:sz w:val="24"/>
          <w:szCs w:val="24"/>
        </w:rPr>
        <w:t>N</w:t>
      </w:r>
      <w:r w:rsidRPr="00A73983">
        <w:rPr>
          <w:rFonts w:ascii="Arial" w:hAnsi="Arial" w:cs="Arial"/>
          <w:sz w:val="24"/>
          <w:szCs w:val="24"/>
          <w:vertAlign w:val="subscript"/>
        </w:rPr>
        <w:t>ij</w:t>
      </w:r>
      <w:proofErr w:type="spellEnd"/>
      <w:r w:rsidRPr="00A73983">
        <w:rPr>
          <w:rFonts w:ascii="Arial" w:hAnsi="Arial" w:cs="Arial"/>
          <w:sz w:val="24"/>
          <w:szCs w:val="24"/>
        </w:rPr>
        <w:t xml:space="preserve"> - объем налогов, сборов, задекларированных получателями налоговых расходов в бюджет</w:t>
      </w:r>
      <w:r w:rsidR="00714993" w:rsidRPr="00A73983">
        <w:rPr>
          <w:rFonts w:ascii="Arial" w:hAnsi="Arial" w:cs="Arial"/>
          <w:sz w:val="24"/>
          <w:szCs w:val="24"/>
        </w:rPr>
        <w:t xml:space="preserve"> муниципального образования  </w:t>
      </w:r>
      <w:proofErr w:type="gramStart"/>
      <w:r w:rsidR="00714993" w:rsidRPr="00A73983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714993" w:rsidRPr="00A73983">
        <w:rPr>
          <w:rFonts w:ascii="Arial" w:hAnsi="Arial" w:cs="Arial"/>
          <w:sz w:val="24"/>
          <w:szCs w:val="24"/>
        </w:rPr>
        <w:t xml:space="preserve">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j-м плательщиком в i-м году.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В случае если на дату проведения оценки совокупного бюджетного эффекта (самоокупаемости) стимулирующих налоговых расходов муниципального образования для плательщиков, имеющих право на льготы, льготы действуют менее 6 лет, объемы налогов, сборов, подлежащих уплате в бюджет муниц</w:t>
      </w:r>
      <w:r w:rsidR="00E03D86" w:rsidRPr="00A73983">
        <w:rPr>
          <w:rFonts w:ascii="Arial" w:hAnsi="Arial" w:cs="Arial"/>
          <w:sz w:val="24"/>
          <w:szCs w:val="24"/>
        </w:rPr>
        <w:t>и</w:t>
      </w:r>
      <w:r w:rsidR="00714993" w:rsidRPr="00A73983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A73983">
        <w:rPr>
          <w:rFonts w:ascii="Arial" w:hAnsi="Arial" w:cs="Arial"/>
          <w:sz w:val="24"/>
          <w:szCs w:val="24"/>
        </w:rPr>
        <w:t>, оцениваются (прогнозируются) по данным кураторов налоговых расходов и администрации;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B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 xml:space="preserve"> - базовый объем налогов, сборов, задекларированных для уплаты в бюджет муниц</w:t>
      </w:r>
      <w:r w:rsidR="00E03D86" w:rsidRPr="00A73983">
        <w:rPr>
          <w:rFonts w:ascii="Arial" w:hAnsi="Arial" w:cs="Arial"/>
          <w:sz w:val="24"/>
          <w:szCs w:val="24"/>
        </w:rPr>
        <w:t>и</w:t>
      </w:r>
      <w:r w:rsidR="00A73983" w:rsidRPr="00A73983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j-м плательщиком в базовом году.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Базовый объем налогов, сборов, задекларированных для уплаты в бюджет муниц</w:t>
      </w:r>
      <w:r w:rsidR="00E03D86" w:rsidRPr="00A73983">
        <w:rPr>
          <w:rFonts w:ascii="Arial" w:hAnsi="Arial" w:cs="Arial"/>
          <w:sz w:val="24"/>
          <w:szCs w:val="24"/>
        </w:rPr>
        <w:t>и</w:t>
      </w:r>
      <w:r w:rsidR="00A73983" w:rsidRPr="00A73983">
        <w:rPr>
          <w:rFonts w:ascii="Arial" w:hAnsi="Arial" w:cs="Arial"/>
          <w:sz w:val="24"/>
          <w:szCs w:val="24"/>
        </w:rPr>
        <w:t>пального образования Яснополянское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j-м плательщиком в базовом году (B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>), рассчитывается по формуле: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B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 xml:space="preserve"> = N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 xml:space="preserve"> + L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>,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где: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N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 xml:space="preserve"> - объем налогов, сборов, задекларированных для уплаты в бюджет муниц</w:t>
      </w:r>
      <w:r w:rsidR="00E03D86" w:rsidRPr="00A73983">
        <w:rPr>
          <w:rFonts w:ascii="Arial" w:hAnsi="Arial" w:cs="Arial"/>
          <w:sz w:val="24"/>
          <w:szCs w:val="24"/>
        </w:rPr>
        <w:t>и</w:t>
      </w:r>
      <w:r w:rsidR="00A73983" w:rsidRPr="00A73983">
        <w:rPr>
          <w:rFonts w:ascii="Arial" w:hAnsi="Arial" w:cs="Arial"/>
          <w:sz w:val="24"/>
          <w:szCs w:val="24"/>
        </w:rPr>
        <w:t xml:space="preserve">пального образования  </w:t>
      </w:r>
      <w:proofErr w:type="gramStart"/>
      <w:r w:rsidR="00A73983" w:rsidRPr="00A73983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A73983" w:rsidRPr="00A73983">
        <w:rPr>
          <w:rFonts w:ascii="Arial" w:hAnsi="Arial" w:cs="Arial"/>
          <w:sz w:val="24"/>
          <w:szCs w:val="24"/>
        </w:rPr>
        <w:t xml:space="preserve"> 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j-м плательщиком в базовом году;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L</w:t>
      </w:r>
      <w:r w:rsidRPr="00A73983">
        <w:rPr>
          <w:rFonts w:ascii="Arial" w:hAnsi="Arial" w:cs="Arial"/>
          <w:sz w:val="24"/>
          <w:szCs w:val="24"/>
          <w:vertAlign w:val="subscript"/>
        </w:rPr>
        <w:t>0j</w:t>
      </w:r>
      <w:r w:rsidRPr="00A73983">
        <w:rPr>
          <w:rFonts w:ascii="Arial" w:hAnsi="Arial" w:cs="Arial"/>
          <w:sz w:val="24"/>
          <w:szCs w:val="24"/>
        </w:rPr>
        <w:t xml:space="preserve"> - объем льгот, предоставленных j-</w:t>
      </w:r>
      <w:proofErr w:type="spellStart"/>
      <w:r w:rsidRPr="00A73983">
        <w:rPr>
          <w:rFonts w:ascii="Arial" w:hAnsi="Arial" w:cs="Arial"/>
          <w:sz w:val="24"/>
          <w:szCs w:val="24"/>
        </w:rPr>
        <w:t>му</w:t>
      </w:r>
      <w:proofErr w:type="spellEnd"/>
      <w:r w:rsidRPr="00A73983">
        <w:rPr>
          <w:rFonts w:ascii="Arial" w:hAnsi="Arial" w:cs="Arial"/>
          <w:sz w:val="24"/>
          <w:szCs w:val="24"/>
        </w:rPr>
        <w:t xml:space="preserve"> плательщику в базовом году.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lastRenderedPageBreak/>
        <w:t>Под базовым годом в настоящих Правилах понимается год, предшествующий году начала получения j-м плательщиком льготы, либо 6-й год, предшествующий отчетному году, если льготы предоставляются плательщику более 6 лет.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A73983">
        <w:rPr>
          <w:rFonts w:ascii="Arial" w:hAnsi="Arial" w:cs="Arial"/>
          <w:sz w:val="24"/>
          <w:szCs w:val="24"/>
        </w:rPr>
        <w:t>g</w:t>
      </w:r>
      <w:r w:rsidRPr="00A73983">
        <w:rPr>
          <w:rFonts w:ascii="Arial" w:hAnsi="Arial" w:cs="Arial"/>
          <w:sz w:val="24"/>
          <w:szCs w:val="24"/>
          <w:vertAlign w:val="subscript"/>
        </w:rPr>
        <w:t>i</w:t>
      </w:r>
      <w:proofErr w:type="spellEnd"/>
      <w:r w:rsidRPr="00A73983">
        <w:rPr>
          <w:rFonts w:ascii="Arial" w:hAnsi="Arial" w:cs="Arial"/>
          <w:sz w:val="24"/>
          <w:szCs w:val="24"/>
        </w:rPr>
        <w:t xml:space="preserve"> - номинальный темп прироста доходов бюджета муниц</w:t>
      </w:r>
      <w:r w:rsidR="00E03D86" w:rsidRPr="00A73983">
        <w:rPr>
          <w:rFonts w:ascii="Arial" w:hAnsi="Arial" w:cs="Arial"/>
          <w:sz w:val="24"/>
          <w:szCs w:val="24"/>
        </w:rPr>
        <w:t>и</w:t>
      </w:r>
      <w:r w:rsidR="00A73983" w:rsidRPr="00A73983">
        <w:rPr>
          <w:rFonts w:ascii="Arial" w:hAnsi="Arial" w:cs="Arial"/>
          <w:sz w:val="24"/>
          <w:szCs w:val="24"/>
        </w:rPr>
        <w:t xml:space="preserve">пального образования  </w:t>
      </w:r>
      <w:proofErr w:type="gramStart"/>
      <w:r w:rsidR="00A73983" w:rsidRPr="00A73983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A73983" w:rsidRPr="00A73983">
        <w:rPr>
          <w:rFonts w:ascii="Arial" w:hAnsi="Arial" w:cs="Arial"/>
          <w:sz w:val="24"/>
          <w:szCs w:val="24"/>
        </w:rPr>
        <w:t xml:space="preserve"> Щекинского района</w:t>
      </w:r>
      <w:r w:rsidRPr="00A73983">
        <w:rPr>
          <w:rFonts w:ascii="Arial" w:hAnsi="Arial" w:cs="Arial"/>
          <w:sz w:val="24"/>
          <w:szCs w:val="24"/>
        </w:rPr>
        <w:t xml:space="preserve"> в i-м году по отношению к базовому году.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Номинальный темп прироста доходов в текущем году, очередном году и плановом периоде определяется исходя из целевого уровня инфляции, определяемого Центральным банком Российской Федерации на среднесрочную перспективу (4 процента).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r - расчетная стоимость среднесрочных рыночных заимствований муниципального образования, принимаемая на уровне 7,5 процента.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21. Куратор налогового расхода в рамках методики оценки эффективности налогового расхода муниципального образования вправе предусматривать дополнительные критерии оценки бюджетной эффективности налогового расхода муниципального образования.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22. По итогам оценки эффективности налогового расхода муниципального образования куратор налогового расхода формулирует выводы о достижении целевых характеристик налогового расхода муниципального образования: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-о значимости вклада налогового расхода муниципального образования в достижение соответствующих показателей (индикаторов);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-о наличии или об отсутствии более результативных (менее затратных для местного бюджета) альтернативных механизмов достижения целей и задач.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23. По результатам оценки эффективности соответствующих налоговых расходов куратор налогового расхода муниципального образования формирует общий вывод о степени их эффективности и рекомендации о целесообразности их дальнейшего осуществления.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Паспорта налоговых расходов муниципального образования, результаты оценки эффективности налоговых расходов муниципального образования, рекомендации по результатам указанной оценки направляются кураторами налоговых расходов в администрацию ежегодно, до 1 октября текущего финансового года для обобщения.</w:t>
      </w:r>
    </w:p>
    <w:p w:rsidR="00810B90" w:rsidRPr="00A73983" w:rsidRDefault="00810B90" w:rsidP="00810B9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24. Результаты оценки налоговых расходов муниципального образования учитываются при формировании основных направлений бюджетной, налоговой и долговой политики муниципального образования, а также при проведении оценки эффективности реализации муниципальных программ муниципального образования.</w:t>
      </w: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72C31" w:rsidRPr="00A73983" w:rsidRDefault="00E72C31" w:rsidP="00810B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72C31" w:rsidRPr="00A73983" w:rsidRDefault="00E72C31" w:rsidP="00810B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72C31" w:rsidRPr="00A73983" w:rsidRDefault="00E72C31" w:rsidP="00810B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72C31" w:rsidRPr="00A73983" w:rsidRDefault="00E72C31" w:rsidP="00810B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E72C31" w:rsidRDefault="00A73983" w:rsidP="00A73983">
      <w:pPr>
        <w:autoSpaceDE w:val="0"/>
        <w:autoSpaceDN w:val="0"/>
        <w:adjustRightInd w:val="0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</w:p>
    <w:p w:rsidR="00A73983" w:rsidRPr="00A73983" w:rsidRDefault="00A73983" w:rsidP="00A73983">
      <w:pPr>
        <w:autoSpaceDE w:val="0"/>
        <w:autoSpaceDN w:val="0"/>
        <w:adjustRightInd w:val="0"/>
        <w:outlineLvl w:val="1"/>
        <w:rPr>
          <w:rFonts w:ascii="Arial" w:hAnsi="Arial" w:cs="Arial"/>
          <w:sz w:val="24"/>
          <w:szCs w:val="24"/>
        </w:rPr>
      </w:pPr>
    </w:p>
    <w:p w:rsidR="00E72C31" w:rsidRPr="00A73983" w:rsidRDefault="00E72C31" w:rsidP="00810B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Приложение</w:t>
      </w:r>
    </w:p>
    <w:p w:rsidR="00810B90" w:rsidRPr="00A73983" w:rsidRDefault="00810B90" w:rsidP="00A73983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к Порядку формирования перечня налоговых расходов </w:t>
      </w:r>
    </w:p>
    <w:p w:rsidR="00810B90" w:rsidRPr="00A73983" w:rsidRDefault="00810B90" w:rsidP="00810B90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и оценки налоговых расходов</w:t>
      </w:r>
    </w:p>
    <w:p w:rsidR="00810B90" w:rsidRPr="00A73983" w:rsidRDefault="00810B90" w:rsidP="00810B90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 xml:space="preserve">в муниципальном образовании </w:t>
      </w:r>
      <w:r w:rsidR="00A73983" w:rsidRPr="00A73983">
        <w:rPr>
          <w:rFonts w:ascii="Arial" w:hAnsi="Arial" w:cs="Arial"/>
          <w:sz w:val="24"/>
          <w:szCs w:val="24"/>
        </w:rPr>
        <w:t>Яснополянское</w:t>
      </w:r>
    </w:p>
    <w:p w:rsidR="00A73983" w:rsidRPr="00A73983" w:rsidRDefault="00A73983" w:rsidP="00810B90">
      <w:pPr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  <w:r w:rsidRPr="00A73983">
        <w:rPr>
          <w:rFonts w:ascii="Arial" w:hAnsi="Arial" w:cs="Arial"/>
          <w:sz w:val="24"/>
          <w:szCs w:val="24"/>
        </w:rPr>
        <w:t>Щекинского района</w:t>
      </w:r>
    </w:p>
    <w:p w:rsidR="00810B90" w:rsidRPr="006F3120" w:rsidRDefault="00810B90" w:rsidP="00810B9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bookmarkStart w:id="5" w:name="Par133"/>
      <w:bookmarkEnd w:id="5"/>
      <w:r w:rsidRPr="00A73983">
        <w:rPr>
          <w:rFonts w:ascii="Arial" w:hAnsi="Arial" w:cs="Arial"/>
          <w:b/>
          <w:sz w:val="24"/>
          <w:szCs w:val="24"/>
        </w:rPr>
        <w:t>Перечень информации,</w:t>
      </w: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73983">
        <w:rPr>
          <w:rFonts w:ascii="Arial" w:hAnsi="Arial" w:cs="Arial"/>
          <w:b/>
          <w:sz w:val="24"/>
          <w:szCs w:val="24"/>
        </w:rPr>
        <w:t>включаемой в паспорт налогового расхода</w:t>
      </w:r>
    </w:p>
    <w:p w:rsidR="00810B90" w:rsidRPr="00A73983" w:rsidRDefault="00810B90" w:rsidP="00810B9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73983">
        <w:rPr>
          <w:rFonts w:ascii="Arial" w:hAnsi="Arial" w:cs="Arial"/>
          <w:b/>
          <w:sz w:val="24"/>
          <w:szCs w:val="24"/>
        </w:rPr>
        <w:t>в муни</w:t>
      </w:r>
      <w:r w:rsidR="00E03D86" w:rsidRPr="00A73983">
        <w:rPr>
          <w:rFonts w:ascii="Arial" w:hAnsi="Arial" w:cs="Arial"/>
          <w:b/>
          <w:sz w:val="24"/>
          <w:szCs w:val="24"/>
        </w:rPr>
        <w:t>ц</w:t>
      </w:r>
      <w:r w:rsidR="00A73983" w:rsidRPr="00A73983">
        <w:rPr>
          <w:rFonts w:ascii="Arial" w:hAnsi="Arial" w:cs="Arial"/>
          <w:b/>
          <w:sz w:val="24"/>
          <w:szCs w:val="24"/>
        </w:rPr>
        <w:t>ипальном образовании Яснополянское Щекинского района</w:t>
      </w:r>
    </w:p>
    <w:p w:rsidR="00810B90" w:rsidRPr="001B7F2F" w:rsidRDefault="00810B90" w:rsidP="00810B9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5899"/>
        <w:gridCol w:w="3379"/>
      </w:tblGrid>
      <w:tr w:rsidR="00810B90" w:rsidRPr="00A73983" w:rsidTr="00DD5D3B">
        <w:trPr>
          <w:trHeight w:val="324"/>
        </w:trPr>
        <w:tc>
          <w:tcPr>
            <w:tcW w:w="6408" w:type="dxa"/>
            <w:gridSpan w:val="2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</w:tr>
      <w:tr w:rsidR="00810B90" w:rsidRPr="00A73983" w:rsidTr="00DD5D3B">
        <w:trPr>
          <w:trHeight w:val="320"/>
        </w:trPr>
        <w:tc>
          <w:tcPr>
            <w:tcW w:w="9787" w:type="dxa"/>
            <w:gridSpan w:val="3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I. Нормативные характеристики налогового расхода в муни</w:t>
            </w:r>
            <w:r w:rsidR="00E03D86" w:rsidRPr="00A73983">
              <w:rPr>
                <w:rFonts w:ascii="Arial" w:hAnsi="Arial" w:cs="Arial"/>
                <w:sz w:val="24"/>
                <w:szCs w:val="24"/>
              </w:rPr>
              <w:t>ц</w:t>
            </w:r>
            <w:r w:rsidR="00C30F86">
              <w:rPr>
                <w:rFonts w:ascii="Arial" w:hAnsi="Arial" w:cs="Arial"/>
                <w:sz w:val="24"/>
                <w:szCs w:val="24"/>
              </w:rPr>
              <w:t xml:space="preserve">ипальном образовании </w:t>
            </w:r>
            <w:proofErr w:type="gramStart"/>
            <w:r w:rsidR="00C30F86">
              <w:rPr>
                <w:rFonts w:ascii="Arial" w:hAnsi="Arial" w:cs="Arial"/>
                <w:sz w:val="24"/>
                <w:szCs w:val="24"/>
              </w:rPr>
              <w:t>Яснополянское</w:t>
            </w:r>
            <w:proofErr w:type="gramEnd"/>
            <w:r w:rsidR="00C30F86">
              <w:rPr>
                <w:rFonts w:ascii="Arial" w:hAnsi="Arial" w:cs="Arial"/>
                <w:sz w:val="24"/>
                <w:szCs w:val="24"/>
              </w:rPr>
              <w:t xml:space="preserve"> Щекинского района </w:t>
            </w:r>
            <w:r w:rsidRPr="00A73983">
              <w:rPr>
                <w:rFonts w:ascii="Arial" w:hAnsi="Arial" w:cs="Arial"/>
                <w:sz w:val="24"/>
                <w:szCs w:val="24"/>
              </w:rPr>
              <w:t xml:space="preserve"> (далее-налоговый расход)</w:t>
            </w:r>
          </w:p>
        </w:tc>
      </w:tr>
      <w:tr w:rsidR="00810B90" w:rsidRPr="00A73983" w:rsidTr="00DD5D3B">
        <w:trPr>
          <w:trHeight w:val="894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810B90" w:rsidRPr="00A73983" w:rsidTr="00DD5D3B">
        <w:trPr>
          <w:trHeight w:val="1137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Нормативные правовые акты, которыми предусматриваются налоговые льготы, освобождения и иные преференции по налогам, сборам (статья, часть, пункт, подпункт, абзац)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810B90" w:rsidRPr="00A73983" w:rsidTr="00DD5D3B">
        <w:trPr>
          <w:trHeight w:val="932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810B90" w:rsidRPr="00A73983" w:rsidTr="00DD5D3B">
        <w:trPr>
          <w:trHeight w:val="892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710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1237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1328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Даты вступления в силу 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312"/>
        </w:trPr>
        <w:tc>
          <w:tcPr>
            <w:tcW w:w="9787" w:type="dxa"/>
            <w:gridSpan w:val="3"/>
            <w:vAlign w:val="center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II. Целевые характеристики налогового расхода </w:t>
            </w:r>
          </w:p>
        </w:tc>
      </w:tr>
      <w:tr w:rsidR="00810B90" w:rsidRPr="00A73983" w:rsidTr="00DD5D3B">
        <w:trPr>
          <w:trHeight w:val="636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Цели предоставления налоговых расходов 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3595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Наименования муниципальных программ муниципального образования, наименования нормативных правовых актов, определяющих цели социально-экономической политики муниципального образования, не относящиеся к муниципальным программам муниципального образования (непрограммные направления деятельности), в </w:t>
            </w:r>
            <w:proofErr w:type="gramStart"/>
            <w:r w:rsidRPr="00A73983"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 w:rsidRPr="00A73983">
              <w:rPr>
                <w:rFonts w:ascii="Arial" w:hAnsi="Arial" w:cs="Arial"/>
                <w:sz w:val="24"/>
                <w:szCs w:val="24"/>
              </w:rPr>
              <w:t xml:space="preserve">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перечень налоговых расходов и данные куратора налогового расхода</w:t>
            </w:r>
          </w:p>
        </w:tc>
      </w:tr>
      <w:tr w:rsidR="00810B90" w:rsidRPr="00A73983" w:rsidTr="00DD5D3B">
        <w:trPr>
          <w:trHeight w:val="1272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Наименования структурных элементов муниципальных программ муниципального образования, в </w:t>
            </w:r>
            <w:proofErr w:type="gramStart"/>
            <w:r w:rsidRPr="00A73983"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 w:rsidRPr="00A73983">
              <w:rPr>
                <w:rFonts w:ascii="Arial" w:hAnsi="Arial" w:cs="Arial"/>
                <w:sz w:val="24"/>
                <w:szCs w:val="24"/>
              </w:rPr>
              <w:t xml:space="preserve">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перечень налоговых расходов </w:t>
            </w:r>
          </w:p>
        </w:tc>
      </w:tr>
      <w:tr w:rsidR="00810B90" w:rsidRPr="00A73983" w:rsidTr="00DD5D3B">
        <w:trPr>
          <w:trHeight w:val="3286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Показатели (индикаторы)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3454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Фактические значения показателей (индикаторов)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3819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Прогнозные (оценочные) значения показателей (индикаторов)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с предоставлением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куратор налогового расхода</w:t>
            </w:r>
          </w:p>
        </w:tc>
      </w:tr>
      <w:tr w:rsidR="00810B90" w:rsidRPr="00A73983" w:rsidTr="00DD5D3B">
        <w:trPr>
          <w:trHeight w:val="624"/>
        </w:trPr>
        <w:tc>
          <w:tcPr>
            <w:tcW w:w="9787" w:type="dxa"/>
            <w:gridSpan w:val="3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 xml:space="preserve">III. Фискальные характеристики налогового расхода </w:t>
            </w:r>
          </w:p>
        </w:tc>
      </w:tr>
      <w:tr w:rsidR="00810B90" w:rsidRPr="00A73983" w:rsidTr="00DD5D3B">
        <w:trPr>
          <w:trHeight w:val="1324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Объем налоговых льгот, освобождений и иных преференций, предоставленных для плательщиков налогов, сборов, за отчетный финансовый год (тыс. рублей)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главный администратор доходов местного бюджета, администрация</w:t>
            </w:r>
          </w:p>
        </w:tc>
      </w:tr>
      <w:tr w:rsidR="00810B90" w:rsidRPr="00A73983" w:rsidTr="00DD5D3B">
        <w:trPr>
          <w:trHeight w:val="1642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</w:tr>
      <w:tr w:rsidR="00810B90" w:rsidRPr="00A73983" w:rsidTr="00DD5D3B">
        <w:trPr>
          <w:trHeight w:val="1082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Общая численность плательщиков налогов, сборов в отчетном финансовому году (единиц)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главный администратор доходов местного бюджета</w:t>
            </w:r>
          </w:p>
        </w:tc>
      </w:tr>
      <w:tr w:rsidR="00810B90" w:rsidRPr="00A73983" w:rsidTr="00DD5D3B">
        <w:trPr>
          <w:trHeight w:val="1496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главный администратор доходов местного бюджета</w:t>
            </w:r>
          </w:p>
        </w:tc>
      </w:tr>
      <w:tr w:rsidR="00810B90" w:rsidRPr="00A73983" w:rsidTr="00DD5D3B">
        <w:trPr>
          <w:trHeight w:val="1935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Базовый объем налогов, сборов, задекларированный для уплаты в бюджет муници</w:t>
            </w:r>
            <w:r w:rsidR="00E03D86" w:rsidRPr="00A73983">
              <w:rPr>
                <w:rFonts w:ascii="Arial" w:hAnsi="Arial" w:cs="Arial"/>
                <w:sz w:val="24"/>
                <w:szCs w:val="24"/>
              </w:rPr>
              <w:t>п</w:t>
            </w:r>
            <w:r w:rsidR="00A73983" w:rsidRPr="00A73983">
              <w:rPr>
                <w:rFonts w:ascii="Arial" w:hAnsi="Arial" w:cs="Arial"/>
                <w:sz w:val="24"/>
                <w:szCs w:val="24"/>
              </w:rPr>
              <w:t xml:space="preserve">ального образования Яснополянское Щекинского района </w:t>
            </w:r>
            <w:r w:rsidRPr="00A73983">
              <w:rPr>
                <w:rFonts w:ascii="Arial" w:hAnsi="Arial" w:cs="Arial"/>
                <w:sz w:val="24"/>
                <w:szCs w:val="24"/>
              </w:rPr>
              <w:t>плательщиками налогов, сборов по видам налога, сбора, (тыс. рублей)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главный администратор доходов местного бюджета</w:t>
            </w:r>
          </w:p>
        </w:tc>
      </w:tr>
      <w:tr w:rsidR="00810B90" w:rsidRPr="00A73983" w:rsidTr="00DD5D3B">
        <w:trPr>
          <w:trHeight w:val="2438"/>
        </w:trPr>
        <w:tc>
          <w:tcPr>
            <w:tcW w:w="50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89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Объем налогов, сборов задекларированный для уплаты в уплаты в бюджет муниц</w:t>
            </w:r>
            <w:r w:rsidR="00E03D86" w:rsidRPr="00A73983">
              <w:rPr>
                <w:rFonts w:ascii="Arial" w:hAnsi="Arial" w:cs="Arial"/>
                <w:sz w:val="24"/>
                <w:szCs w:val="24"/>
              </w:rPr>
              <w:t>и</w:t>
            </w:r>
            <w:r w:rsidR="00A73983" w:rsidRPr="00A73983">
              <w:rPr>
                <w:rFonts w:ascii="Arial" w:hAnsi="Arial" w:cs="Arial"/>
                <w:sz w:val="24"/>
                <w:szCs w:val="24"/>
              </w:rPr>
              <w:t>пального образования Яснополянское Щекинского района</w:t>
            </w:r>
            <w:r w:rsidRPr="00A73983">
              <w:rPr>
                <w:rFonts w:ascii="Arial" w:hAnsi="Arial" w:cs="Arial"/>
                <w:sz w:val="24"/>
                <w:szCs w:val="24"/>
              </w:rPr>
              <w:t xml:space="preserve"> плательщиками налогов, сборов,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3379" w:type="dxa"/>
          </w:tcPr>
          <w:p w:rsidR="00810B90" w:rsidRPr="00A73983" w:rsidRDefault="00810B90" w:rsidP="00DD5D3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73983">
              <w:rPr>
                <w:rFonts w:ascii="Arial" w:hAnsi="Arial" w:cs="Arial"/>
                <w:sz w:val="24"/>
                <w:szCs w:val="24"/>
              </w:rPr>
              <w:t>главный администратор доходов местного бюджета</w:t>
            </w:r>
          </w:p>
        </w:tc>
      </w:tr>
    </w:tbl>
    <w:p w:rsidR="00810B90" w:rsidRPr="00A73983" w:rsidRDefault="00810B90" w:rsidP="00810B9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tabs>
          <w:tab w:val="left" w:pos="6030"/>
        </w:tabs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tabs>
          <w:tab w:val="left" w:pos="6030"/>
        </w:tabs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jc w:val="both"/>
        <w:rPr>
          <w:rFonts w:ascii="Arial" w:hAnsi="Arial" w:cs="Arial"/>
          <w:sz w:val="24"/>
          <w:szCs w:val="24"/>
        </w:rPr>
      </w:pPr>
    </w:p>
    <w:p w:rsidR="00810B90" w:rsidRPr="00A73983" w:rsidRDefault="00810B90" w:rsidP="00810B90">
      <w:pPr>
        <w:jc w:val="both"/>
        <w:rPr>
          <w:rFonts w:ascii="Arial" w:hAnsi="Arial" w:cs="Arial"/>
          <w:sz w:val="24"/>
          <w:szCs w:val="24"/>
        </w:rPr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810B90" w:rsidRDefault="00810B90" w:rsidP="00810B90">
      <w:pPr>
        <w:jc w:val="both"/>
      </w:pPr>
    </w:p>
    <w:p w:rsidR="00B71641" w:rsidRDefault="00B71641"/>
    <w:sectPr w:rsidR="00B71641" w:rsidSect="00B7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E5C4707"/>
    <w:multiLevelType w:val="hybridMultilevel"/>
    <w:tmpl w:val="4BEE5DC4"/>
    <w:lvl w:ilvl="0" w:tplc="3594B9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3A76781"/>
    <w:multiLevelType w:val="hybridMultilevel"/>
    <w:tmpl w:val="4CC0C60C"/>
    <w:lvl w:ilvl="0" w:tplc="7B3897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9D"/>
    <w:rsid w:val="0020369A"/>
    <w:rsid w:val="003729C1"/>
    <w:rsid w:val="00373E8B"/>
    <w:rsid w:val="003C1BEF"/>
    <w:rsid w:val="003E3E6A"/>
    <w:rsid w:val="00427CC3"/>
    <w:rsid w:val="004A73B3"/>
    <w:rsid w:val="005F7197"/>
    <w:rsid w:val="00664EA9"/>
    <w:rsid w:val="0067429D"/>
    <w:rsid w:val="006A1AFD"/>
    <w:rsid w:val="006F42D4"/>
    <w:rsid w:val="00714993"/>
    <w:rsid w:val="00810B90"/>
    <w:rsid w:val="008908AF"/>
    <w:rsid w:val="008C44FE"/>
    <w:rsid w:val="00996683"/>
    <w:rsid w:val="009E4564"/>
    <w:rsid w:val="00A73983"/>
    <w:rsid w:val="00AE70A9"/>
    <w:rsid w:val="00B71641"/>
    <w:rsid w:val="00C30F86"/>
    <w:rsid w:val="00CC00E6"/>
    <w:rsid w:val="00D57D73"/>
    <w:rsid w:val="00E03D86"/>
    <w:rsid w:val="00E55E85"/>
    <w:rsid w:val="00E72C31"/>
    <w:rsid w:val="00EA5B32"/>
    <w:rsid w:val="00F0359D"/>
    <w:rsid w:val="00F371DD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0B90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10B90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10B90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8">
    <w:name w:val="heading 8"/>
    <w:basedOn w:val="a"/>
    <w:next w:val="a"/>
    <w:link w:val="80"/>
    <w:qFormat/>
    <w:rsid w:val="00810B9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B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0B9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810B90"/>
    <w:rPr>
      <w:rFonts w:ascii="Arial" w:eastAsia="Times New Roman" w:hAnsi="Arial" w:cs="Times New Roman"/>
      <w:b/>
      <w:sz w:val="18"/>
      <w:szCs w:val="20"/>
    </w:rPr>
  </w:style>
  <w:style w:type="character" w:customStyle="1" w:styleId="80">
    <w:name w:val="Заголовок 8 Знак"/>
    <w:basedOn w:val="a0"/>
    <w:link w:val="8"/>
    <w:rsid w:val="00810B9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10B90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810B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10B9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10B90"/>
    <w:rPr>
      <w:rFonts w:ascii="Tahoma" w:eastAsia="Times New Roman" w:hAnsi="Tahoma" w:cs="Times New Roman"/>
      <w:sz w:val="16"/>
      <w:szCs w:val="16"/>
    </w:rPr>
  </w:style>
  <w:style w:type="numbering" w:customStyle="1" w:styleId="11">
    <w:name w:val="Нет списка1"/>
    <w:next w:val="a2"/>
    <w:semiHidden/>
    <w:rsid w:val="00810B90"/>
  </w:style>
  <w:style w:type="character" w:styleId="a8">
    <w:name w:val="Hyperlink"/>
    <w:rsid w:val="00810B90"/>
    <w:rPr>
      <w:color w:val="0000FF"/>
      <w:u w:val="single"/>
    </w:rPr>
  </w:style>
  <w:style w:type="paragraph" w:customStyle="1" w:styleId="12">
    <w:name w:val="Обычный1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810B90"/>
    <w:pPr>
      <w:jc w:val="both"/>
    </w:pPr>
    <w:rPr>
      <w:iCs/>
      <w:sz w:val="28"/>
    </w:rPr>
  </w:style>
  <w:style w:type="character" w:customStyle="1" w:styleId="aa">
    <w:name w:val="Основной текст Знак"/>
    <w:basedOn w:val="a0"/>
    <w:link w:val="a9"/>
    <w:rsid w:val="00810B90"/>
    <w:rPr>
      <w:rFonts w:ascii="Times New Roman" w:eastAsia="Times New Roman" w:hAnsi="Times New Roman" w:cs="Times New Roman"/>
      <w:iCs/>
      <w:sz w:val="28"/>
      <w:szCs w:val="20"/>
    </w:rPr>
  </w:style>
  <w:style w:type="paragraph" w:styleId="ab">
    <w:name w:val="header"/>
    <w:basedOn w:val="a"/>
    <w:link w:val="ac"/>
    <w:rsid w:val="00810B9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810B90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810B90"/>
  </w:style>
  <w:style w:type="paragraph" w:customStyle="1" w:styleId="ae">
    <w:name w:val="Знак Знак Знак"/>
    <w:basedOn w:val="a"/>
    <w:rsid w:val="00810B90"/>
    <w:rPr>
      <w:rFonts w:ascii="Verdana" w:hAnsi="Verdana" w:cs="Verdana"/>
      <w:lang w:val="en-US" w:eastAsia="en-US"/>
    </w:rPr>
  </w:style>
  <w:style w:type="paragraph" w:customStyle="1" w:styleId="af">
    <w:name w:val="Îáû÷íûé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footer"/>
    <w:basedOn w:val="a"/>
    <w:link w:val="af1"/>
    <w:rsid w:val="00810B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10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6F4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2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10B90"/>
    <w:pPr>
      <w:keepNext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10B90"/>
    <w:pPr>
      <w:keepNext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10B90"/>
    <w:pPr>
      <w:keepNext/>
      <w:spacing w:before="80"/>
      <w:jc w:val="center"/>
      <w:outlineLvl w:val="4"/>
    </w:pPr>
    <w:rPr>
      <w:rFonts w:ascii="Arial" w:hAnsi="Arial"/>
      <w:b/>
      <w:sz w:val="18"/>
    </w:rPr>
  </w:style>
  <w:style w:type="paragraph" w:styleId="8">
    <w:name w:val="heading 8"/>
    <w:basedOn w:val="a"/>
    <w:next w:val="a"/>
    <w:link w:val="80"/>
    <w:qFormat/>
    <w:rsid w:val="00810B9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0B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10B9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810B90"/>
    <w:rPr>
      <w:rFonts w:ascii="Arial" w:eastAsia="Times New Roman" w:hAnsi="Arial" w:cs="Times New Roman"/>
      <w:b/>
      <w:sz w:val="18"/>
      <w:szCs w:val="20"/>
    </w:rPr>
  </w:style>
  <w:style w:type="character" w:customStyle="1" w:styleId="80">
    <w:name w:val="Заголовок 8 Знак"/>
    <w:basedOn w:val="a0"/>
    <w:link w:val="8"/>
    <w:rsid w:val="00810B9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10B90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810B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810B9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10B90"/>
    <w:rPr>
      <w:rFonts w:ascii="Tahoma" w:eastAsia="Times New Roman" w:hAnsi="Tahoma" w:cs="Times New Roman"/>
      <w:sz w:val="16"/>
      <w:szCs w:val="16"/>
    </w:rPr>
  </w:style>
  <w:style w:type="numbering" w:customStyle="1" w:styleId="11">
    <w:name w:val="Нет списка1"/>
    <w:next w:val="a2"/>
    <w:semiHidden/>
    <w:rsid w:val="00810B90"/>
  </w:style>
  <w:style w:type="character" w:styleId="a8">
    <w:name w:val="Hyperlink"/>
    <w:rsid w:val="00810B90"/>
    <w:rPr>
      <w:color w:val="0000FF"/>
      <w:u w:val="single"/>
    </w:rPr>
  </w:style>
  <w:style w:type="paragraph" w:customStyle="1" w:styleId="12">
    <w:name w:val="Обычный1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810B90"/>
    <w:pPr>
      <w:jc w:val="both"/>
    </w:pPr>
    <w:rPr>
      <w:iCs/>
      <w:sz w:val="28"/>
    </w:rPr>
  </w:style>
  <w:style w:type="character" w:customStyle="1" w:styleId="aa">
    <w:name w:val="Основной текст Знак"/>
    <w:basedOn w:val="a0"/>
    <w:link w:val="a9"/>
    <w:rsid w:val="00810B90"/>
    <w:rPr>
      <w:rFonts w:ascii="Times New Roman" w:eastAsia="Times New Roman" w:hAnsi="Times New Roman" w:cs="Times New Roman"/>
      <w:iCs/>
      <w:sz w:val="28"/>
      <w:szCs w:val="20"/>
    </w:rPr>
  </w:style>
  <w:style w:type="paragraph" w:styleId="ab">
    <w:name w:val="header"/>
    <w:basedOn w:val="a"/>
    <w:link w:val="ac"/>
    <w:rsid w:val="00810B9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810B90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810B90"/>
  </w:style>
  <w:style w:type="paragraph" w:customStyle="1" w:styleId="ae">
    <w:name w:val="Знак Знак Знак"/>
    <w:basedOn w:val="a"/>
    <w:rsid w:val="00810B90"/>
    <w:rPr>
      <w:rFonts w:ascii="Verdana" w:hAnsi="Verdana" w:cs="Verdana"/>
      <w:lang w:val="en-US" w:eastAsia="en-US"/>
    </w:rPr>
  </w:style>
  <w:style w:type="paragraph" w:customStyle="1" w:styleId="af">
    <w:name w:val="Îáû÷íûé"/>
    <w:rsid w:val="00810B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footer"/>
    <w:basedOn w:val="a"/>
    <w:link w:val="af1"/>
    <w:rsid w:val="00810B9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810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6F4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4059</Words>
  <Characters>23142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LukyanovaIV</dc:creator>
  <cp:lastModifiedBy>Urist</cp:lastModifiedBy>
  <cp:revision>5</cp:revision>
  <cp:lastPrinted>2019-11-29T08:54:00Z</cp:lastPrinted>
  <dcterms:created xsi:type="dcterms:W3CDTF">2019-11-25T17:04:00Z</dcterms:created>
  <dcterms:modified xsi:type="dcterms:W3CDTF">2019-11-29T08:55:00Z</dcterms:modified>
</cp:coreProperties>
</file>