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</w:tcPr>
          <w:p w:rsidR="00FB41F2" w:rsidRPr="003F5C46" w:rsidRDefault="00FB41F2" w:rsidP="004471B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B41F2" w:rsidRPr="003F5C46" w:rsidRDefault="00FB41F2" w:rsidP="004471B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FB41F2" w:rsidRPr="00AC6321" w:rsidTr="004471BB">
        <w:trPr>
          <w:jc w:val="center"/>
        </w:trPr>
        <w:tc>
          <w:tcPr>
            <w:tcW w:w="9570" w:type="dxa"/>
            <w:gridSpan w:val="2"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4785" w:type="dxa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 </w:t>
            </w:r>
            <w:r w:rsidR="004471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 октября</w:t>
            </w: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2017 года</w:t>
            </w:r>
          </w:p>
        </w:tc>
        <w:tc>
          <w:tcPr>
            <w:tcW w:w="4785" w:type="dxa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4471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188</w:t>
            </w:r>
          </w:p>
        </w:tc>
      </w:tr>
    </w:tbl>
    <w:p w:rsidR="00FB41F2" w:rsidRPr="003F5C46" w:rsidRDefault="00FB41F2" w:rsidP="00FB41F2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3F5C46" w:rsidRDefault="00FB41F2" w:rsidP="00FB41F2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F5C4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274C09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муниципальной программы 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на 2018-2022 годы</w:t>
      </w:r>
      <w:r w:rsidRPr="00274C09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FB41F2" w:rsidRPr="003F5C46" w:rsidRDefault="00FB41F2" w:rsidP="00FB41F2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41F2" w:rsidRPr="003F5C46" w:rsidRDefault="00FB41F2" w:rsidP="00FB41F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>1. У</w:t>
      </w:r>
      <w:r>
        <w:rPr>
          <w:rFonts w:ascii="Arial" w:eastAsia="Times New Roman" w:hAnsi="Arial" w:cs="Arial"/>
          <w:sz w:val="24"/>
          <w:szCs w:val="24"/>
          <w:lang w:eastAsia="ru-RU"/>
        </w:rPr>
        <w:t>твердить муниципальную программу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«Формирование современной городской среды  в муниципальном образовании Яснополянское Щекинского района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 xml:space="preserve"> на 2018 -2022 годы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>(приложение).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>2.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FB41F2" w:rsidRPr="004471BB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1BB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 xml:space="preserve">4.  </w:t>
      </w:r>
      <w:r w:rsidRPr="004471BB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его официального обнародования.</w:t>
      </w:r>
    </w:p>
    <w:p w:rsidR="00FB41F2" w:rsidRPr="004471BB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FB41F2" w:rsidRPr="003F5C46" w:rsidRDefault="00FB41F2" w:rsidP="00FB41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И.В.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Шерер</w:t>
      </w:r>
      <w:proofErr w:type="spellEnd"/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8B0101" w:rsidRDefault="008B0101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A31959" w:rsidRDefault="00FB41F2" w:rsidP="00FB41F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3195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FB41F2" w:rsidRPr="00A31959" w:rsidRDefault="00FB41F2" w:rsidP="00FB41F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31959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FB41F2" w:rsidRPr="00A31959" w:rsidRDefault="00FB41F2" w:rsidP="00FB41F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31959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FB41F2" w:rsidRPr="00A31959" w:rsidRDefault="00FB41F2" w:rsidP="00FB41F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3195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3195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FB41F2" w:rsidRPr="00A31959" w:rsidRDefault="004471BB" w:rsidP="00FB41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От 30.10.2017 г. №188</w:t>
      </w:r>
      <w:r w:rsidR="00FB41F2" w:rsidRPr="00A3195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FB41F2" w:rsidRPr="00A31959" w:rsidRDefault="00FB41F2" w:rsidP="00FB41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Паспорт 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на 2018-2022 годы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6749"/>
      </w:tblGrid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</w:t>
            </w:r>
            <w:r w:rsidR="004471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2018-2022 годы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4471BB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и задачи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4471BB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="00FB41F2"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Этапы и сроки реализации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начало – 2018 год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окончание – 2022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программы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муниципальной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Batang" w:hAnsi="Arial" w:cs="Arial"/>
                <w:sz w:val="24"/>
                <w:szCs w:val="24"/>
                <w:lang w:eastAsia="ru-RU"/>
              </w:rPr>
              <w:lastRenderedPageBreak/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ограммно-целевые инструменты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бъект бюджетных ассигнований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5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 год -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даемые результаты реализации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FB41F2" w:rsidRPr="003F5C46" w:rsidRDefault="00FB41F2" w:rsidP="004471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Раздел 1. Характеристика текущего состояния сферы благоустройства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Щекинского района.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Анализ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сферы благоустройства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с. Селиваново Щекинского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района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показал, что ежегодно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 с. Селиваново Щекинского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проводится целенаправленная работа по благоустройству поселковой территории: автомобильных дорог,  скверов, ремонт памятника, установка малых архитектурных форм и ограждений, ремонт и обслуживание сетей наружного освещения и т.д.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то же время в вопросах благоустройства  с. Селиваново Щекинского района имеется ряд проблем: низкий уровень общего благоустройства дворовых территорий и общественных пространств с учетом их общей численности и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площади. 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Так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с. Селиваново   имеется  21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дворовая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территория (15 дворовых территорий частных домовладений и 6 многоквартирных домов), из них территорий подлежащих благоустройству 21, в том числе 6 дворовых территорий многоквартирных домов. 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За период с 2012 по 2017 годы дворовые территории МКД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с. Селиваново не ремонтировались.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В период с 2014 по 2016 год включительно целевые средства на эти мероприятия из бюджетов различного уровня предусмотрены не были.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целом, если говорить о комплексном благоустройстве, то обследование территории показало, что в с. Селиваново нет дворовых территорий, которые можно отнести к полностью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благоустроенным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, т.е. имеющим твердое асфальтовое покрытие, малые архитектурные формы, освещение, элементы детских игровых площадок, зеленые насаждения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порядка 100 % от всех дворовых территорий в настоящий момент нуждаются в благоустройстве.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- 2 шт. площадью  350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населения, имеющего удобный пешеходный доступ к площадкам, специально оборудованным для отдыха, общения и проведения досуга, от общей численности населения муниципального образования 16%.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Подобная ситуация складывается и с территориями общего пользования.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Многие сельские пространства не отвечают современным требованиям и требуют комплексного подхода к благоустройству, включающего в себя: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автомобильных дорог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 тротуаров;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освещения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скамеек;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урн для мусора;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оборудование  автомобильных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озеленение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устройство детских и спортивных площадок;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мест для выгула домашних животных;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Общее количество общественных территорий муниципального образования составляет 2 единиц. Из них полностью благоустроенных – 0 единиц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 xml:space="preserve">( 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0%).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и площадь общественных территорий (парки, скверы, набережные и т.д.) от общего количества таких территорий, нуждающихся в благоустройстве 100  %.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общественных территорий, приходящихся на 1 жителя муниципального образования 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Мероприятия по определению текущего состояния благоустройства территории муниципального образования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с. Селиваново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проводятся согласно Порядку, утвержденному постановлением правительства Тульской области от 21 июня 2017 года № 243 «О внесении изменений и дополнения в постановление правительства Тульской области от 19.11.2013 № 660».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Реализация мероприятий муниципальной программы в 2018 - 2022 годах позволит создать благоприятные условия проживания жителей муниципального образования Яснополянское Щекинского района, обеспечить более эффективную эксплуатацию многоквартирных домов, сформировать активную гражданскую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FB41F2" w:rsidRPr="003F5C46" w:rsidRDefault="00FB41F2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2. Приоритеты политики благоустройства, формулировка целей и постановка задач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государственной политики в сфере благоустройства,  стратегическими документами по формированию комфортной городской среды федерального уровня приоритетами  муниципальной политики в области благоустройства является </w:t>
      </w:r>
      <w:r w:rsidRPr="003F5C46">
        <w:rPr>
          <w:rFonts w:ascii="Arial" w:hAnsi="Arial" w:cs="Arial"/>
          <w:sz w:val="24"/>
          <w:szCs w:val="24"/>
          <w:shd w:val="clear" w:color="auto" w:fill="FFFFFF"/>
          <w:lang w:eastAsia="ru-RU"/>
        </w:rPr>
        <w:t>комплексное развитие современной городской инфраструктуры на основе единых подходов.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Основной целью Программы является повышение уровня благоустройства нуждающихся в благоустройстве территорий общего пользования с. Селиваново, а также дворовых территорий многоквартирных домов.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устойчивого развития территории поселка на основании утвержденной градостроительной документации, обеспечение эффективного и сбалансированного использования поселковой  территории, создание необходимой нормативно-правовой базы.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комплексный подход к развитию общественных пространств: городских площадей, пешеходных улиц и зон, скверов и парков, рекреационных территорий, набережных.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создание условий для повышения уровня комфортности проживания граждан, комплексность благоустройства дворовых территорий с. Селиваново.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достижение многообразия типов жилой среды и комплексности застройки жилых территорий, сохранение и регенерация историко-культурного, ландшафтного и архитектурно-художественного облика с. Селиваново.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Перечень и значения целевых индикаторов и показателей Программы отражены в </w:t>
      </w:r>
      <w:r w:rsidRPr="003F5C46">
        <w:rPr>
          <w:rFonts w:ascii="Arial" w:hAnsi="Arial" w:cs="Arial"/>
          <w:sz w:val="24"/>
          <w:szCs w:val="24"/>
          <w:u w:val="single"/>
          <w:lang w:eastAsia="ru-RU"/>
        </w:rPr>
        <w:t xml:space="preserve">приложении   </w:t>
      </w:r>
      <w:r w:rsidRPr="003F5C46">
        <w:rPr>
          <w:rFonts w:ascii="Arial" w:hAnsi="Arial" w:cs="Arial"/>
          <w:sz w:val="24"/>
          <w:szCs w:val="24"/>
          <w:lang w:eastAsia="ru-RU"/>
        </w:rPr>
        <w:t>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Ожидаемым конечным результатом Программы является достижение следующих показателей до значения индикаторов, установленных в </w:t>
      </w:r>
      <w:r w:rsidRPr="003F5C46">
        <w:rPr>
          <w:rFonts w:ascii="Arial" w:hAnsi="Arial" w:cs="Arial"/>
          <w:sz w:val="24"/>
          <w:szCs w:val="24"/>
          <w:u w:val="single"/>
          <w:lang w:eastAsia="ru-RU"/>
        </w:rPr>
        <w:t>приложении</w:t>
      </w:r>
      <w:proofErr w:type="gramStart"/>
      <w:r w:rsidRPr="003F5C46">
        <w:rPr>
          <w:rFonts w:ascii="Arial" w:hAnsi="Arial" w:cs="Arial"/>
          <w:sz w:val="24"/>
          <w:szCs w:val="24"/>
          <w:u w:val="single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>:</w:t>
      </w:r>
      <w:proofErr w:type="gramEnd"/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дворовых территорий;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дворовых территорий;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благоустроенных дворовых территорий и проездов к дворовым территориям по отношению к общему количеству дворовых территорий и проездов к дворовым территориям,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дворовых территорий и проездов к дворовым территориям по отношению к общей площади дворовых территорий и проездов к дворовым территориям,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территорий общего пользования;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территорий общего пользования;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территорий общего пользования по отношению к общей площади территорий общего пользования, нуждающихся в благоустройстве;</w:t>
      </w:r>
    </w:p>
    <w:p w:rsidR="00FB41F2" w:rsidRPr="003F5C46" w:rsidRDefault="00FB41F2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площадь благоустроенных территорий общего пользования, приходящаяся на 1 жителя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Раздел 3. Особенности формирования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3.1. Объем средств муниципального бюджета (с учетом предоставленной субсидии), направляемых на финансирование меропри</w:t>
      </w:r>
      <w:r>
        <w:rPr>
          <w:rFonts w:ascii="Arial" w:hAnsi="Arial" w:cs="Arial"/>
          <w:sz w:val="24"/>
          <w:szCs w:val="24"/>
          <w:lang w:eastAsia="ru-RU"/>
        </w:rPr>
        <w:t>ятий муниципальной программы – 5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00 рублей, в том числе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50 тыс. рублей – на благоустройство дворовых территорий,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3F5C46">
        <w:rPr>
          <w:rFonts w:ascii="Arial" w:hAnsi="Arial" w:cs="Arial"/>
          <w:sz w:val="24"/>
          <w:szCs w:val="24"/>
          <w:lang w:eastAsia="ru-RU"/>
        </w:rPr>
        <w:t>50 тыс. рублей – на благоустройство общественных территорий.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3.2. Средства, предусмотренные на благоустройство дворовых территорий, направляются на финансирование работ по минимальному перечню работ по благоустройству дворовой территории, включающему в себя ремонт дворовых проездов, и (или) обеспечение освещения дворовой территории, и (или) установка скамеек, и (или) урн. Образцы элементов благоустройства приведены в Приложении 2; и дополнительному перечню работ по благоустройству дворовой территории, включающему в себя оборудование детских, и (или) спортивных площадок, автомобильных парковок, озеленение территории, иные виды работ.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Дополнительный перечень работ по благоустройству реализуется только при условии реализации работ, предусмотренных минимальным перечнем работ по благоустройству.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3.3. Государственной программой Тульской области «Формирование современной городской среды» предусмотрено 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благоустройству, размер которого должен быть не менее 5% от стоимости мероприятий по благоустройству дворовой территории.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Яснополянское Щекинского района, или копия ведомости сбора сре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дств с ф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3.4. В рамках реализации муниципальной программы: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1) проводится инвентаризация уровня благоустройства территории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с составлением и согласованием паспортов благоустройства (в соответствии с утвержденными на уровне региона формами);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2) утверждается и размещается в открытом доступе, в том числе на сайте администраций муниципального образования  Щекинского района: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а) муниципальная программа формирования современ</w:t>
      </w:r>
      <w:r>
        <w:rPr>
          <w:rFonts w:ascii="Arial" w:hAnsi="Arial" w:cs="Arial"/>
          <w:sz w:val="24"/>
          <w:szCs w:val="24"/>
        </w:rPr>
        <w:t>ной городской среды на 2018-2022</w:t>
      </w:r>
      <w:r w:rsidRPr="003F5C46">
        <w:rPr>
          <w:rFonts w:ascii="Arial" w:hAnsi="Arial" w:cs="Arial"/>
          <w:sz w:val="24"/>
          <w:szCs w:val="24"/>
        </w:rPr>
        <w:t xml:space="preserve"> годы;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б) порядок общественного обсуждения проекта муниципальной программы, порядок и сроки представления, рассмотрения и оценки предложений граждан и организаций о включении объектов в муниципальную программу;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в) нормативно-правовые акты о создании общественных комиссий;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г)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</w:t>
      </w:r>
      <w:proofErr w:type="gramStart"/>
      <w:r w:rsidRPr="003F5C46">
        <w:rPr>
          <w:rFonts w:ascii="Arial" w:hAnsi="Arial" w:cs="Arial"/>
          <w:sz w:val="24"/>
          <w:szCs w:val="24"/>
        </w:rPr>
        <w:t>контроля за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их расходованием;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3) проводятся общественные обсуждения и утверждение (актуализация) правил благоустройства муниципального образования Яснополянское, соответствующие требованиям действующего законодательства.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4) предусмотрено трудовое участие граждан и заинтересованных организаций, которое может выражаться в выполнении жителями </w:t>
      </w:r>
      <w:r w:rsidRPr="003F5C46">
        <w:rPr>
          <w:rFonts w:ascii="Arial" w:hAnsi="Arial" w:cs="Arial"/>
          <w:sz w:val="24"/>
          <w:szCs w:val="24"/>
        </w:rPr>
        <w:lastRenderedPageBreak/>
        <w:t xml:space="preserve">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 и иные виды работ. </w:t>
      </w:r>
      <w:proofErr w:type="gramStart"/>
      <w:r w:rsidRPr="003F5C46">
        <w:rPr>
          <w:rFonts w:ascii="Arial" w:hAnsi="Arial" w:cs="Arial"/>
          <w:sz w:val="24"/>
          <w:szCs w:val="24"/>
        </w:rPr>
        <w:t>Количество жителей, принимающих трудовое участие,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5) предусмотрена синхронизация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основных мероприятий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Перечень мероприятий муниципальной программы определен исходя из необходимости достижения ожидаемых результатов ее реализации и из полномочий и функций комитета жизнеобеспечения администрации муниципального образования Щекинского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Перечень отдельных основных мероприятий муниципальной программы приведен в </w:t>
      </w:r>
      <w:r w:rsidRPr="003F5C46">
        <w:rPr>
          <w:rFonts w:ascii="Arial" w:hAnsi="Arial" w:cs="Arial"/>
          <w:sz w:val="24"/>
          <w:szCs w:val="24"/>
          <w:u w:val="single"/>
        </w:rPr>
        <w:t>приложении</w:t>
      </w:r>
      <w:proofErr w:type="gramStart"/>
      <w:r w:rsidRPr="003F5C46">
        <w:rPr>
          <w:rFonts w:ascii="Arial" w:hAnsi="Arial" w:cs="Arial"/>
          <w:sz w:val="24"/>
          <w:szCs w:val="24"/>
          <w:u w:val="single"/>
        </w:rPr>
        <w:t xml:space="preserve"> </w:t>
      </w:r>
      <w:r w:rsidRPr="003F5C46">
        <w:rPr>
          <w:rFonts w:ascii="Arial" w:hAnsi="Arial" w:cs="Arial"/>
          <w:sz w:val="24"/>
          <w:szCs w:val="24"/>
        </w:rPr>
        <w:t>.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работ по благоустройству территории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общего пользования населения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Работы по благоустройству территорий общего пользования населения могут проводиться по следующим направлениям: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новых асфальтобетонных и плиточных покрытий территорий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асфальтобетонных покрытий и покрытий из тротуарных плит;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установка, замена и ремонт бордюрного камня с последующей окраской или без таковой;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 и урн для сбора мусора, асфальтирование карманов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обустройство входных групп, арок, художественных композиций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</w:t>
      </w:r>
      <w:r w:rsidRPr="003F5C46">
        <w:rPr>
          <w:rFonts w:ascii="Arial" w:hAnsi="Arial" w:cs="Arial"/>
          <w:sz w:val="24"/>
          <w:szCs w:val="24"/>
        </w:rPr>
        <w:lastRenderedPageBreak/>
        <w:t>игровое, спортивное оборудование с обустройством основания под такое покрытие (асфальт, бетон);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баскетбол, хоккей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трава), нанесением разметки, устройством трибун;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парковок, ограждений, отделяющих территорию от проезжих частей дорог;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территорий общего пользования с установкой опор освещения, прокладкой СИП, установкой светодиодных светильников;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F5C46">
        <w:rPr>
          <w:rFonts w:ascii="Arial" w:hAnsi="Arial" w:cs="Arial"/>
          <w:sz w:val="24"/>
          <w:szCs w:val="24"/>
        </w:rPr>
        <w:t>- отсыпка грунтом, планировка и выравнивание: газонов, палисадников, детских, игровых, спортивных и хозяйственных площадок, вазонов, цветочниц, отсыпка грунтом за бордюрным камнем;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 и окраской или без таковых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маршей заводского изготовления) с оборудованием их металлическими поручнями;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маломобильных групп населения;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благоустройству, связанные с ландшафтным дизайном, - устройство цветочных композиций, атриумов, художественное оформление территории общего пользования и др.;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 и ремонту облицовки памятников, стел, архитектурных скульптур и композиций, мемориалов, а также оснований и подиумов под ними.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Минимальный перечень работ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Минимальный перечень работ по благоустройству дворовых территорий включает в себя следующие виды работ: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дворовых проездов (асфальтирование);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обеспечение освещения дворовых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урн для мусора.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Дополнительный перечень работ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Дополнительный перечень работ по благоустройству дворовых территорий </w:t>
      </w:r>
      <w:r w:rsidRPr="003F5C46">
        <w:rPr>
          <w:rFonts w:ascii="Arial" w:hAnsi="Arial" w:cs="Arial"/>
          <w:sz w:val="24"/>
          <w:szCs w:val="24"/>
        </w:rPr>
        <w:lastRenderedPageBreak/>
        <w:t>реализуется при условии обязательного трудового участия жителей многоквартирных домов, территория которых благоустраивается, и включает в себя следующие виды работ: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 (асфальтобетонные и щебеночные покрытия);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 дворовых территорий многоквартирных домов;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оборудования для хозяйственных площадок (</w:t>
      </w:r>
      <w:proofErr w:type="spellStart"/>
      <w:r w:rsidRPr="003F5C46">
        <w:rPr>
          <w:rFonts w:ascii="Arial" w:hAnsi="Arial" w:cs="Arial"/>
          <w:sz w:val="24"/>
          <w:szCs w:val="24"/>
        </w:rPr>
        <w:t>коврочистки</w:t>
      </w:r>
      <w:proofErr w:type="spellEnd"/>
      <w:r w:rsidRPr="003F5C46">
        <w:rPr>
          <w:rFonts w:ascii="Arial" w:hAnsi="Arial" w:cs="Arial"/>
          <w:sz w:val="24"/>
          <w:szCs w:val="24"/>
        </w:rPr>
        <w:t>, стойки для сушки белья и др.);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детских, игровых, спортивных площадок, парковок;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F5C46">
        <w:rPr>
          <w:rFonts w:ascii="Arial" w:hAnsi="Arial" w:cs="Arial"/>
          <w:sz w:val="24"/>
          <w:szCs w:val="24"/>
        </w:rPr>
        <w:t>- отсыпка, планировка и выравнивание: газонов, палисадников, детских, игровых, спортивных и хозяйственных площадок, вазонов, цветочниц, бордюрного камня;</w:t>
      </w:r>
      <w:proofErr w:type="gramEnd"/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лестничных маршей заводского изготовления) с оборудованием их металлическими поручнями;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по дворовой территории многоквартирных домов маломобильных групп населения;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различных арт-фигур, входных арок и декоративных композиций, не относящихся к элементам детского игрового и спортивного оборудования;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ремонт </w:t>
      </w:r>
      <w:proofErr w:type="spellStart"/>
      <w:r w:rsidRPr="003F5C46">
        <w:rPr>
          <w:rFonts w:ascii="Arial" w:hAnsi="Arial" w:cs="Arial"/>
          <w:sz w:val="24"/>
          <w:szCs w:val="24"/>
        </w:rPr>
        <w:t>отмосток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многоквартирных домов.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3.4. Нормативная стоимость (единичные расценки) работ по благоустройству, входящих в состав минимального и дополнительного  перечней работ, приведена в Таблице 1.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1BB" w:rsidRPr="003F5C46" w:rsidRDefault="004471BB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hd w:val="clear" w:color="auto" w:fill="FFFFFF"/>
        <w:spacing w:after="200" w:line="276" w:lineRule="auto"/>
        <w:ind w:left="24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lastRenderedPageBreak/>
        <w:t>Таблица 1</w:t>
      </w: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FB41F2" w:rsidRPr="00AC6321" w:rsidTr="004471BB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FB41F2" w:rsidRPr="00AC6321" w:rsidTr="004471BB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0" w:name="__DdeLink__1035_1268924339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0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Подвеска нового самонесущего изолированного провода с 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комплектующими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(со стоимостью материала)</w:t>
            </w:r>
          </w:p>
          <w:p w:rsidR="004471BB" w:rsidRDefault="004471BB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4471BB" w:rsidRPr="003F5C46" w:rsidRDefault="004471BB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FB41F2" w:rsidRPr="00AC6321" w:rsidTr="004471B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lastRenderedPageBreak/>
              <w:t>Работы, входящие в дополнительный перечень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3_1268924339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1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FB41F2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Создание 1 м живой однорядной изгороди путем посадки саженцев кустарников с оголенной корневой системой (заготовка саженцев, </w:t>
            </w: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1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FB41F2" w:rsidRPr="00AC6321" w:rsidTr="004471BB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FB41F2" w:rsidRPr="00AC6321" w:rsidTr="004471BB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1 кв. м цветника с однолетним посадочным материалом, плотность посадки 40 шт./кв. 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м</w:t>
            </w:r>
            <w:proofErr w:type="gramStart"/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FB41F2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Детская площадка 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машинка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FB41F2" w:rsidRPr="003F5C46" w:rsidRDefault="00FB41F2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/>
          <w:bCs/>
          <w:kern w:val="3"/>
          <w:sz w:val="24"/>
          <w:szCs w:val="24"/>
          <w:lang w:eastAsia="hi-IN" w:bidi="hi-IN"/>
        </w:rPr>
      </w:pPr>
    </w:p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>*Определение н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ормативн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ой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х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расцен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о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к)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по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благоустройству</w:t>
      </w:r>
      <w:proofErr w:type="spellEnd"/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 xml:space="preserve"> произведено в программе ГРАНД-Смета по каталогам </w:t>
      </w: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br/>
        <w:t>ФЕР-2001 в редакции 2014 г. Используются индексы на 2 квартал 2017 года к ФЕР в редакции 2014 года по Тульской области. НДС 18%.</w:t>
      </w:r>
    </w:p>
    <w:p w:rsidR="00FB41F2" w:rsidRPr="003F5C46" w:rsidRDefault="00FB41F2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eastAsia="Lucida Sans Unicode" w:hAnsi="Arial" w:cs="Arial"/>
          <w:bCs/>
          <w:kern w:val="3"/>
          <w:sz w:val="24"/>
          <w:szCs w:val="24"/>
          <w:lang w:eastAsia="hi-IN" w:bidi="hi-IN"/>
        </w:rPr>
        <w:t>** Н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ормативн</w:t>
      </w:r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ая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ь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е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расценк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 xml:space="preserve">) </w:t>
      </w:r>
      <w:proofErr w:type="spellStart"/>
      <w:r w:rsidRPr="003F5C46">
        <w:rPr>
          <w:rFonts w:ascii="Arial" w:eastAsia="Andale Sans UI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eastAsia="Andale Sans UI" w:hAnsi="Arial" w:cs="Arial"/>
          <w:kern w:val="3"/>
          <w:sz w:val="24"/>
          <w:szCs w:val="24"/>
          <w:lang w:eastAsia="ja-JP" w:bidi="fa-IR"/>
        </w:rPr>
        <w:t xml:space="preserve"> по монтажу элементов детской площадки определена как средняя розничная цена поставщиков данного оборудования в Тульской области. 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3.5. 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реализации следующих этапов: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проведения общественного обсуждения в соответствии с Порядком проведения общественного обсуждения проекта муниципальной программы, утвержденным постановлением Администрации МО Яснополянское Щекинского района;</w:t>
      </w:r>
    </w:p>
    <w:p w:rsidR="00FB41F2" w:rsidRPr="003F5C46" w:rsidRDefault="00FB41F2" w:rsidP="00FB41F2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 xml:space="preserve">- рассмотрения и оценки предложений заинтересованных лиц на включение в адресный перечень дворовых территорий многоквартирных домов,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расположенных на территории муниципального образования Яснополянское Щекинского района, на которых планируется благоустройство в 2018 году, в соответствии с Порядком предоставления,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приоритетного проекта «Формирование современной городской среды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» в муниципальном образовании Яснополянское Щекинского района, утвержденным постановлением Администрации МО Яснополянское Щекинского района;</w:t>
      </w:r>
    </w:p>
    <w:p w:rsidR="00FB41F2" w:rsidRPr="003F5C46" w:rsidRDefault="00FB41F2" w:rsidP="00FB41F2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- рассмотрения и оценки предложений граждан, организаций на включение в адресный перечень территорий общего пользования с. Селиваново, на которых планируется благоустройство в 2018</w:t>
      </w:r>
      <w:r w:rsidR="004471BB">
        <w:rPr>
          <w:rFonts w:ascii="Arial" w:eastAsia="Times New Roman" w:hAnsi="Arial" w:cs="Arial"/>
          <w:bCs/>
          <w:sz w:val="24"/>
          <w:szCs w:val="24"/>
          <w:lang w:eastAsia="ru-RU"/>
        </w:rPr>
        <w:t>-2022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году, в соответствии с </w:t>
      </w:r>
      <w:hyperlink r:id="rId7" w:anchor="Par29" w:history="1">
        <w:proofErr w:type="gramStart"/>
        <w:r w:rsidRPr="003F5C46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Порядк</w:t>
        </w:r>
      </w:hyperlink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proofErr w:type="gramEnd"/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представления, рассмотрения и оценки предложений граждан, организаций о включении в муниципальную программу формирования современной городской среды на территории муниципального образования МО  Яснополянское Щекинского района в 2018</w:t>
      </w:r>
      <w:r w:rsidR="004471BB">
        <w:rPr>
          <w:rFonts w:ascii="Arial" w:eastAsia="Times New Roman" w:hAnsi="Arial" w:cs="Arial"/>
          <w:bCs/>
          <w:sz w:val="24"/>
          <w:szCs w:val="24"/>
          <w:lang w:eastAsia="ru-RU"/>
        </w:rPr>
        <w:t>-2022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 общественной территории, подлежащей благоустройству в 2018</w:t>
      </w:r>
      <w:r w:rsidR="004471BB">
        <w:rPr>
          <w:rFonts w:ascii="Arial" w:eastAsia="Times New Roman" w:hAnsi="Arial" w:cs="Arial"/>
          <w:bCs/>
          <w:sz w:val="24"/>
          <w:szCs w:val="24"/>
          <w:lang w:eastAsia="ru-RU"/>
        </w:rPr>
        <w:t>-2022</w:t>
      </w:r>
      <w:r w:rsidRPr="003F5C4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году, утвержденным постановлением Администрации МО Яснополянское Щекинского  района.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Адресный перечень дворовых территорий многоквартирных домов, расположенных на территории муниципального образования МО Яснополянское Щекинского района, на которых пла</w:t>
      </w:r>
      <w:r w:rsidR="004471BB">
        <w:rPr>
          <w:rFonts w:ascii="Arial" w:hAnsi="Arial" w:cs="Arial"/>
          <w:sz w:val="24"/>
          <w:szCs w:val="24"/>
          <w:lang w:eastAsia="ru-RU"/>
        </w:rPr>
        <w:t xml:space="preserve">нируется благоустройство в 2018-2022 </w:t>
      </w:r>
      <w:r w:rsidRPr="003F5C46">
        <w:rPr>
          <w:rFonts w:ascii="Arial" w:hAnsi="Arial" w:cs="Arial"/>
          <w:sz w:val="24"/>
          <w:szCs w:val="24"/>
          <w:lang w:eastAsia="ru-RU"/>
        </w:rPr>
        <w:t>году, утверждается в соответствии с Приложением 3 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 – проектов.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 xml:space="preserve">Порядок разработки, обсуждения с заинтересованными лицами и утверждения </w:t>
      </w:r>
      <w:proofErr w:type="gramStart"/>
      <w:r w:rsidRPr="003F5C46">
        <w:rPr>
          <w:rFonts w:ascii="Arial" w:hAnsi="Arial" w:cs="Arial"/>
          <w:b/>
          <w:sz w:val="24"/>
          <w:szCs w:val="24"/>
        </w:rPr>
        <w:t>дизайн-проектов</w:t>
      </w:r>
      <w:proofErr w:type="gramEnd"/>
      <w:r w:rsidRPr="003F5C46">
        <w:rPr>
          <w:rFonts w:ascii="Arial" w:hAnsi="Arial" w:cs="Arial"/>
          <w:b/>
          <w:sz w:val="24"/>
          <w:szCs w:val="24"/>
        </w:rPr>
        <w:t>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3F5C46">
        <w:rPr>
          <w:rFonts w:ascii="Arial" w:hAnsi="Arial" w:cs="Arial"/>
          <w:sz w:val="24"/>
          <w:szCs w:val="24"/>
        </w:rPr>
        <w:t>из</w:t>
      </w:r>
      <w:proofErr w:type="gramEnd"/>
      <w:r w:rsidRPr="003F5C46">
        <w:rPr>
          <w:rFonts w:ascii="Arial" w:hAnsi="Arial" w:cs="Arial"/>
          <w:sz w:val="24"/>
          <w:szCs w:val="24"/>
        </w:rPr>
        <w:t>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При разработке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дизайн-проектов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учитывается мнение специалистов архитектурных специальностей ВУЗов, в том числе выпускников и архитекторов.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Лист согласования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Лист согласования </w:t>
      </w:r>
      <w:proofErr w:type="gramStart"/>
      <w:r w:rsidRPr="003F5C46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Одним из важных критериев формирования и реализации муни</w:t>
      </w:r>
      <w:r>
        <w:rPr>
          <w:rFonts w:ascii="Arial" w:hAnsi="Arial" w:cs="Arial"/>
          <w:sz w:val="24"/>
          <w:szCs w:val="24"/>
        </w:rPr>
        <w:t>ципальной программы на 2018-2022</w:t>
      </w:r>
      <w:r w:rsidRPr="003F5C46">
        <w:rPr>
          <w:rFonts w:ascii="Arial" w:hAnsi="Arial" w:cs="Arial"/>
          <w:sz w:val="24"/>
          <w:szCs w:val="24"/>
        </w:rPr>
        <w:t xml:space="preserve"> годы является обеспечение вовлечения граждан и общественных организаций.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Вовлечение граждан и общественных организаций в процесс обсуждения проекта муниципальной программы.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Основные принципы и подходы по привлечению граждан и общественных организаций к обсуждению проекта муниципальной программы включают в себя </w:t>
      </w:r>
      <w:r w:rsidRPr="003F5C46">
        <w:rPr>
          <w:rFonts w:ascii="Arial" w:hAnsi="Arial" w:cs="Arial"/>
          <w:sz w:val="24"/>
          <w:szCs w:val="24"/>
        </w:rPr>
        <w:lastRenderedPageBreak/>
        <w:t>следующие мероприятия: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территорий, приводится в соответствии с Приложением 2 к Программе и подлежит обязательному обсуждению с заинтересованными лицами.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Адресный перечень территорий с. Селиваново, на которых планиру</w:t>
      </w:r>
      <w:r w:rsidR="004471BB">
        <w:rPr>
          <w:rFonts w:ascii="Arial" w:eastAsia="Times New Roman" w:hAnsi="Arial" w:cs="Arial"/>
          <w:sz w:val="24"/>
          <w:szCs w:val="24"/>
          <w:lang w:eastAsia="ru-RU"/>
        </w:rPr>
        <w:t>ется благоустройство в 2018-2022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годах, утверждается в соответствии с Приложением 3 к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 благоустраиваемых общественных и дворовых территорий на каждый год утверждает постановлением главы администрации муниципального образования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3.6.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Проведение мероприятий по благоустройству дворовых территорий многоквартирных домов, расположенных на территории муниципального образования Яснополянское Щекинского района, а также территорий общего пользования муниципального образования Яснополянское Щекинского района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  <w:proofErr w:type="gramEnd"/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3.7. Применение программного метода позволит поэтапно осуществлять комплексное благоустройство </w:t>
      </w:r>
      <w:r w:rsidRPr="003F5C46">
        <w:rPr>
          <w:rFonts w:ascii="Arial" w:hAnsi="Arial" w:cs="Arial"/>
          <w:sz w:val="24"/>
          <w:szCs w:val="24"/>
          <w:lang w:eastAsia="ru-RU"/>
        </w:rPr>
        <w:t>дворовых территории и территорий общего пользования с учетом мнения граждан, а именно: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- сформирует инструменты общественного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контроля за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реализацией мероприятий по благоустройству на территории с. Селиваново Щекинского района.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3.8. Контроль и координация реализации муниципальной программы осуществляется муниципальной общественной комиссией, состав и положение о которой утверждены постановлением Администрации МО Яснополянское Щекинского района.</w:t>
      </w:r>
    </w:p>
    <w:p w:rsidR="00FB41F2" w:rsidRPr="003F5C46" w:rsidRDefault="00FB41F2" w:rsidP="00FB41F2">
      <w:pPr>
        <w:spacing w:after="0" w:line="240" w:lineRule="auto"/>
        <w:ind w:left="-108"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3F5C46">
        <w:rPr>
          <w:rFonts w:ascii="Arial" w:hAnsi="Arial" w:cs="Arial"/>
          <w:sz w:val="24"/>
          <w:szCs w:val="24"/>
          <w:lang w:eastAsia="ru-RU"/>
        </w:rPr>
        <w:t>3.9. Вся информация по проекту «Формирование современной городской среды», включая нормативно-правовые акты, протоколы заседаний и т.п. подлежат публикации на официальном сайте Администрации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  района </w:t>
      </w:r>
      <w:r w:rsidRPr="003F5C46">
        <w:rPr>
          <w:rFonts w:ascii="Arial" w:hAnsi="Arial" w:cs="Arial"/>
          <w:sz w:val="24"/>
          <w:szCs w:val="24"/>
          <w:lang w:eastAsia="ru-RU"/>
        </w:rPr>
        <w:t>http: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val="en-US" w:eastAsia="ru-RU"/>
        </w:rPr>
        <w:t>moyasnayapolyana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B41F2" w:rsidRPr="003F5C46" w:rsidRDefault="00FB41F2" w:rsidP="00FB41F2">
      <w:pPr>
        <w:widowControl w:val="0"/>
        <w:spacing w:after="0" w:line="322" w:lineRule="exact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spacing w:after="0" w:line="322" w:lineRule="exac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spacing w:after="0" w:line="322" w:lineRule="exac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4.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tabs>
          <w:tab w:val="left" w:pos="-5670"/>
        </w:tabs>
        <w:spacing w:after="0" w:line="260" w:lineRule="exact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4.1. Общие положения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4.1.1.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Настоящий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 (далее - Порядок), регламентирует процедуру аккумулирования средств заинтересованных лиц, направленных на выполнение мероприятий по благоустройству многоквартирных домов, механизм контроля за их расходованием, а также устанавливает порядок и формы финансового участия граждан в выполнении указанных работ.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4.1.3. Под формой финансового участия понимается минимальная доля финансового участия заинтересованных лиц в выполнении дополнительного перечня работ по благоустройству дворовых территорий в размере, установленном органом местного самоуправления.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4.1.4.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Мероприятия по благоустройству дворовых территорий, финансируемые за счет бюджетных средств, осуществляются по минимальному и (или) дополнительному перечням видов работ по благоустройству дворовых территорий.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4.1.5. Решение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о финансовом участии заинтересованных лиц в реализации мероприятий по благоустройству дворовых территорий по дополнительному перечню работ по благоустройству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дворовых территорий принимается на общем собрании собственников помещений многоквартирного дома, которое проводится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соответствии с требованиями статей 44 - 48 Жилищного кодекса Российской Федерации.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4.2. О формах финансового участия и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условиях 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аккумулирования и расходования средств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4.2.1. При выполнении работ по минимальному перечню финансовое участие заинтересованных лиц не предусмотрено. При выполнении работ по дополнительному перечню заинтересованные лица обеспечивают финансовое участие в размере не менее 5% от общей стоимости соответствующего вида работ.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4.2.2.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 дворовых территорий по дополнительному перечню работ, включенного в дизайн-проект по благоустройству дворовой территории, денежные средства заинтересованных лиц перечисляются на лицевой счет администратора дохода бюджета администрации муниципального образования Яснополянское Щекинского района.</w:t>
      </w:r>
      <w:proofErr w:type="gramEnd"/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4.2.3. В целях </w:t>
      </w:r>
      <w:proofErr w:type="spell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софинансирования</w:t>
      </w:r>
      <w:proofErr w:type="spell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мероприятий по благоустройству дворовой территории для зачисления денежных средств заинтересованных лиц, сектор по земельным и имущественным отношениям администрации муниципального образования Яснополянское Щекинского района заключает соглашение с организацией, осуществляющей управление многоквартирным домом (далее - управляющая организация), в котором определяются порядок и сумма перечисления денежных средств.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Объем денежных средств определяется сметным расчетом по благоустройству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4.2.4. Перечисление денежных средств управляющей организацией осуществляется до начала работ по благоустройству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Ответственность за неисполнение указанного обязательства определяется в заключенном соглашении.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4.2.5.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обеспечивает учет поступающих от управляющей организации денежных средств в разрезе многоквартирных 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4.2.6. Сектор по бухучету и финансам администрации муниципального образования Яснополянское Щекинского района обеспечивает ежемесячное опубликование на официальном сайте Администрации МО Яснополянское Щекинского района данных о поступивших от управляющих организациях денежных средствах в разрезе многоквартирных 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4.2.7. Сектор по бухучету и финансам администрации муниципального образования Яснополянское Щекинского района ежемесячно обеспечивает направление данных о поступивших от управляющих организаций денежных средствах в разрезе многоквартирных домов, дворовые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территории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которых подлежат благоустройству, в адрес муниципальной общественной комиссии.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ab/>
        <w:t>4.2.8. Расходование аккумулированных денежных средств осуществляется на финансирование дополнительного перечня работ по благоустройству дворовой территории, включенных в дизайн-проект благоустройства дворовой территории.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4.2.9. Расходование аккумулированных денежных средств осуществляется в соответствии с условиями соглашения на выполнение работ в разрезе многоквартирных</w:t>
      </w: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>домов, дворовые территории которых подлежат благоустройству.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4.2.10. Контроль за целевым расходованием аккумулированных денежных средств управляющих организаций осуществляется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в соответствии с бюджетным законодательством.</w:t>
      </w:r>
    </w:p>
    <w:p w:rsidR="00FB41F2" w:rsidRPr="003F5C46" w:rsidRDefault="00FB41F2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4.2.11. Сектор по бухучету и финансам администрации муниципального образования </w:t>
      </w:r>
      <w:proofErr w:type="gramStart"/>
      <w:r w:rsidRPr="003F5C46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обеспечивает возврат управляющим организациям аккумулированных денежных средств в срок до 31 декабря текущего года при условии:</w:t>
      </w:r>
    </w:p>
    <w:p w:rsidR="00FB41F2" w:rsidRPr="003F5C46" w:rsidRDefault="00FB41F2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экономии денежных средств, по итогам проведения конкурсных процедур;</w:t>
      </w:r>
    </w:p>
    <w:p w:rsidR="00FB41F2" w:rsidRPr="003F5C46" w:rsidRDefault="00FB41F2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FB41F2" w:rsidRPr="003F5C46" w:rsidRDefault="00FB41F2" w:rsidP="00FB41F2">
      <w:pPr>
        <w:widowControl w:val="0"/>
        <w:tabs>
          <w:tab w:val="left" w:pos="-5670"/>
          <w:tab w:val="left" w:pos="1633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непредставления управляющими организациями доступа к проведению благоустройства на дворовой территории;</w:t>
      </w:r>
    </w:p>
    <w:p w:rsidR="00FB41F2" w:rsidRPr="003F5C46" w:rsidRDefault="00FB41F2" w:rsidP="00FB41F2">
      <w:pPr>
        <w:widowControl w:val="0"/>
        <w:tabs>
          <w:tab w:val="left" w:pos="-5670"/>
          <w:tab w:val="left" w:pos="1545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возникновения обстоятельств непреодолимой силы;</w:t>
      </w:r>
    </w:p>
    <w:p w:rsidR="00FB41F2" w:rsidRPr="003F5C46" w:rsidRDefault="00FB41F2" w:rsidP="00FB41F2">
      <w:pPr>
        <w:widowControl w:val="0"/>
        <w:tabs>
          <w:tab w:val="left" w:pos="-5670"/>
          <w:tab w:val="left" w:pos="1515"/>
        </w:tabs>
        <w:spacing w:after="0" w:line="32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- возникновения иных случаев, предусмотренных действующим законодательством.</w:t>
      </w:r>
    </w:p>
    <w:p w:rsidR="00FB41F2" w:rsidRPr="003F5C46" w:rsidRDefault="00FB41F2" w:rsidP="00FB41F2">
      <w:pPr>
        <w:widowControl w:val="0"/>
        <w:tabs>
          <w:tab w:val="left" w:pos="-56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5. Характеристика основных мероприятий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Перечень основных мероприятий указан в приложении 4 к настоящей программе.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ходе реализации Программы  предусматривается организация и проведение основного мероприятия повышение уровня благоустройства территорий с. Селиваново Щекинского  района, в том числе следующие мероприятия: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благоустройство дворовых территорий многоквартирных домов;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благоустройство территорий общего пользования с. Селиваново Щекинского района.</w:t>
      </w:r>
    </w:p>
    <w:p w:rsidR="00FB41F2" w:rsidRPr="003F5C46" w:rsidRDefault="00FB41F2" w:rsidP="00FB41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Основные мероприятия Программы направлены на решение основных задач программы.</w:t>
      </w: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1</w:t>
      </w: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к муниципальной программе      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>
        <w:rPr>
          <w:rFonts w:ascii="Arial" w:hAnsi="Arial" w:cs="Arial"/>
          <w:sz w:val="24"/>
          <w:szCs w:val="24"/>
          <w:lang w:eastAsia="ru-RU"/>
        </w:rPr>
        <w:t>ой городской среды  на 2018-2022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СВЕДЕНИЯ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о показателях (индикаторах) муни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ципальной программы на 2018-2022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годы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189"/>
        <w:gridCol w:w="1507"/>
        <w:gridCol w:w="1566"/>
        <w:gridCol w:w="750"/>
        <w:gridCol w:w="750"/>
        <w:gridCol w:w="750"/>
        <w:gridCol w:w="750"/>
      </w:tblGrid>
      <w:tr w:rsidR="00FB41F2" w:rsidRPr="00AC6321" w:rsidTr="004471B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FB41F2" w:rsidRPr="00AC6321" w:rsidTr="004471B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6745E3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6745E3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6745E3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FB41F2" w:rsidRPr="00AC6321" w:rsidTr="004471B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м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с. Селиваново </w:t>
            </w:r>
            <w:proofErr w:type="gram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Площадь благоустроенных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территорий общего пользования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Тыс. м.2.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1BB" w:rsidRDefault="004471BB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1BB" w:rsidRPr="003F5C46" w:rsidRDefault="004471BB" w:rsidP="00FB41F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2</w:t>
      </w:r>
    </w:p>
    <w:p w:rsidR="00FB41F2" w:rsidRPr="003F5C46" w:rsidRDefault="00FB41F2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</w:t>
      </w:r>
      <w:r>
        <w:rPr>
          <w:rFonts w:ascii="Arial" w:hAnsi="Arial" w:cs="Arial"/>
          <w:sz w:val="24"/>
          <w:szCs w:val="24"/>
          <w:lang w:eastAsia="ru-RU"/>
        </w:rPr>
        <w:t>ной городской среды на 2018-2022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tabs>
          <w:tab w:val="left" w:pos="0"/>
        </w:tabs>
        <w:spacing w:after="0" w:line="240" w:lineRule="auto"/>
        <w:ind w:firstLine="4962"/>
        <w:rPr>
          <w:rFonts w:ascii="Arial" w:eastAsia="Times New Roman" w:hAnsi="Arial" w:cs="Arial"/>
          <w:b/>
          <w:color w:val="FFFFFF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Уличный фонарь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4762500"/>
            <wp:effectExtent l="0" t="0" r="9525" b="0"/>
            <wp:docPr id="3" name="Рисунок 3" descr="Описание: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lastRenderedPageBreak/>
        <w:t>Скамья:</w:t>
      </w:r>
    </w:p>
    <w:tbl>
      <w:tblPr>
        <w:tblpPr w:leftFromText="180" w:rightFromText="180" w:bottomFromText="200" w:vertAnchor="text" w:horzAnchor="page" w:tblpX="2031" w:tblpY="28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FB41F2" w:rsidRPr="00AC6321" w:rsidTr="004471BB">
        <w:trPr>
          <w:trHeight w:val="3534"/>
        </w:trPr>
        <w:tc>
          <w:tcPr>
            <w:tcW w:w="9464" w:type="dxa"/>
            <w:hideMark/>
          </w:tcPr>
          <w:p w:rsidR="00FB41F2" w:rsidRPr="003F5C46" w:rsidRDefault="00FB41F2" w:rsidP="004471B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43325" cy="2752725"/>
                  <wp:effectExtent l="0" t="0" r="9525" b="9525"/>
                  <wp:docPr id="2" name="Рисунок 2" descr="Описание: 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7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Урна:</w:t>
      </w: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4038600"/>
            <wp:effectExtent l="0" t="0" r="9525" b="0"/>
            <wp:docPr id="1" name="Рисунок 1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Приложение 3</w:t>
      </w:r>
    </w:p>
    <w:p w:rsidR="00FB41F2" w:rsidRPr="003F5C46" w:rsidRDefault="00FB41F2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  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</w:t>
      </w:r>
      <w:r>
        <w:rPr>
          <w:rFonts w:ascii="Arial" w:hAnsi="Arial" w:cs="Arial"/>
          <w:sz w:val="24"/>
          <w:szCs w:val="24"/>
          <w:lang w:eastAsia="ru-RU"/>
        </w:rPr>
        <w:t>ной городской среды на 2018-2022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АДРЕСНЫЙ ПЕРЕЧЕНЬ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дворовых территорий и территорий общего пользования, </w:t>
      </w:r>
      <w:proofErr w:type="gramStart"/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сформированный</w:t>
      </w:r>
      <w:proofErr w:type="gramEnd"/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в соответствии с предложениями по проекту муниципальной программы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>
        <w:rPr>
          <w:rFonts w:ascii="Arial" w:hAnsi="Arial" w:cs="Arial"/>
          <w:sz w:val="24"/>
          <w:szCs w:val="24"/>
          <w:lang w:eastAsia="ru-RU"/>
        </w:rPr>
        <w:t>ой городской среды  на 2018-2022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 годы</w:t>
      </w: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FB41F2" w:rsidRPr="003F5C46" w:rsidRDefault="00FB41F2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594"/>
      </w:tblGrid>
      <w:tr w:rsidR="00FB41F2" w:rsidRPr="00AC6321" w:rsidTr="004471BB">
        <w:trPr>
          <w:trHeight w:val="6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п.п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Адрес</w:t>
            </w:r>
          </w:p>
        </w:tc>
      </w:tr>
      <w:tr w:rsidR="00FB41F2" w:rsidRPr="00AC6321" w:rsidTr="004471BB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Дворовые территории</w:t>
            </w:r>
          </w:p>
        </w:tc>
      </w:tr>
      <w:tr w:rsidR="00FB41F2" w:rsidRPr="00AC6321" w:rsidTr="004471BB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с. Селиваново</w:t>
            </w:r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д.</w:t>
            </w:r>
            <w:r w:rsidR="008B01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bookmarkStart w:id="2" w:name="_GoBack"/>
            <w:bookmarkEnd w:id="2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2.       ул. Ломоносова</w:t>
            </w:r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д. 2а      ул. Ломоносова</w:t>
            </w:r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д. 16      ул. Советская</w:t>
            </w:r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д. </w:t>
            </w:r>
            <w:r w:rsidR="008B01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3      ул. Стадионная</w:t>
            </w:r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ind w:left="2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д.  2     ул. Садовая</w:t>
            </w:r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д.  4     ул. Садовая</w:t>
            </w:r>
          </w:p>
        </w:tc>
      </w:tr>
      <w:tr w:rsidR="00FB41F2" w:rsidRPr="00AC6321" w:rsidTr="004471BB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Общественные территории </w:t>
            </w: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color w:val="C0504D"/>
          <w:sz w:val="24"/>
          <w:szCs w:val="24"/>
          <w:lang w:eastAsia="ru-RU"/>
        </w:rPr>
        <w:sectPr w:rsidR="00FB41F2" w:rsidRPr="003F5C46">
          <w:pgSz w:w="11906" w:h="16838"/>
          <w:pgMar w:top="1134" w:right="851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FB41F2" w:rsidRPr="003F5C46" w:rsidRDefault="00FB41F2" w:rsidP="00FB4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 реализации 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программы «</w:t>
      </w: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09"/>
        <w:gridCol w:w="1425"/>
        <w:gridCol w:w="913"/>
        <w:gridCol w:w="839"/>
        <w:gridCol w:w="977"/>
        <w:gridCol w:w="976"/>
        <w:gridCol w:w="2076"/>
        <w:gridCol w:w="1541"/>
        <w:gridCol w:w="2615"/>
      </w:tblGrid>
      <w:tr w:rsidR="00FB41F2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Batang" w:hAnsi="Arial" w:cs="Arial"/>
                <w:sz w:val="24"/>
                <w:szCs w:val="24"/>
                <w:lang w:eastAsia="ru-RU"/>
              </w:rPr>
              <w:t>благоустройство дворовых территорий  на территории муниципального образования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500</w:t>
            </w:r>
            <w:r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50</w:t>
            </w:r>
            <w:r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</w:t>
            </w:r>
            <w:r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B41F2" w:rsidRPr="00AC6321" w:rsidTr="004471BB">
        <w:trPr>
          <w:jc w:val="center"/>
        </w:trPr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500</w:t>
            </w:r>
            <w:r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50</w:t>
            </w:r>
            <w:r w:rsidRPr="003F5C4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</w:t>
            </w:r>
            <w:r w:rsidRPr="003F5C4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</w:p>
    <w:tbl>
      <w:tblPr>
        <w:tblW w:w="1403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11"/>
        <w:gridCol w:w="3371"/>
        <w:gridCol w:w="2552"/>
        <w:gridCol w:w="1134"/>
        <w:gridCol w:w="993"/>
        <w:gridCol w:w="992"/>
        <w:gridCol w:w="992"/>
        <w:gridCol w:w="992"/>
        <w:gridCol w:w="993"/>
      </w:tblGrid>
      <w:tr w:rsidR="00FB41F2" w:rsidRPr="00AC6321" w:rsidTr="004471BB">
        <w:trPr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37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муниц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ипальной программы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 основного мероприятия, ведомственной целевой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.)</w:t>
            </w:r>
          </w:p>
        </w:tc>
      </w:tr>
      <w:tr w:rsidR="00FB41F2" w:rsidRPr="00AC6321" w:rsidTr="004471BB">
        <w:trPr>
          <w:jc w:val="center"/>
        </w:trPr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B41F2" w:rsidRPr="003F5C46" w:rsidRDefault="00FB41F2" w:rsidP="004471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FB41F2" w:rsidRPr="00AC6321" w:rsidTr="004471BB">
        <w:trPr>
          <w:jc w:val="center"/>
        </w:trPr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</w:tr>
      <w:tr w:rsidR="00FB41F2" w:rsidRPr="00AC6321" w:rsidTr="004471BB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Муниципальнаяпрограмма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FB41F2" w:rsidRPr="00AC6321" w:rsidTr="004471BB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FB41F2" w:rsidRPr="00AC6321" w:rsidTr="004471BB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5C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274C09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274C09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274C09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FB41F2" w:rsidRPr="003F5C46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913"/>
        <w:gridCol w:w="1520"/>
        <w:gridCol w:w="1582"/>
        <w:gridCol w:w="1583"/>
        <w:gridCol w:w="1583"/>
        <w:gridCol w:w="1583"/>
        <w:gridCol w:w="1583"/>
        <w:gridCol w:w="1583"/>
        <w:gridCol w:w="1583"/>
      </w:tblGrid>
      <w:tr w:rsidR="00FB41F2" w:rsidRPr="00AC6321" w:rsidTr="004471BB">
        <w:trPr>
          <w:trHeight w:val="360"/>
          <w:jc w:val="center"/>
        </w:trPr>
        <w:tc>
          <w:tcPr>
            <w:tcW w:w="1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FB41F2" w:rsidRPr="00AC6321" w:rsidTr="004471BB">
        <w:trPr>
          <w:trHeight w:val="960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Цель программы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FB41F2" w:rsidRPr="00AC6321" w:rsidTr="004471BB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Задача 1 Обеспечение надлежащего </w:t>
            </w: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санитарного состояния территории муниципального образования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FB41F2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FB41F2" w:rsidRPr="00274C09" w:rsidRDefault="00FB41F2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F5C46">
        <w:rPr>
          <w:rFonts w:ascii="Arial" w:eastAsia="Times New Roman" w:hAnsi="Arial" w:cs="Arial"/>
          <w:b/>
          <w:sz w:val="26"/>
          <w:szCs w:val="26"/>
          <w:lang w:eastAsia="ru-RU"/>
        </w:rPr>
        <w:t>в р</w:t>
      </w:r>
      <w:r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есурсах муниципальной программы </w:t>
      </w:r>
      <w:r w:rsidRPr="00274C09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8929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693"/>
        <w:gridCol w:w="1134"/>
        <w:gridCol w:w="1135"/>
        <w:gridCol w:w="994"/>
        <w:gridCol w:w="993"/>
        <w:gridCol w:w="993"/>
        <w:gridCol w:w="993"/>
        <w:gridCol w:w="994"/>
      </w:tblGrid>
      <w:tr w:rsidR="00FB41F2" w:rsidRPr="00AC6321" w:rsidTr="004471BB">
        <w:trPr>
          <w:trHeight w:val="360"/>
          <w:jc w:val="center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61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FB41F2" w:rsidRPr="00AC6321" w:rsidTr="004471BB">
        <w:trPr>
          <w:trHeight w:val="360"/>
          <w:jc w:val="center"/>
        </w:trPr>
        <w:tc>
          <w:tcPr>
            <w:tcW w:w="1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FB41F2" w:rsidRPr="00AC6321" w:rsidTr="004471BB">
        <w:trPr>
          <w:trHeight w:val="240"/>
          <w:jc w:val="center"/>
        </w:trPr>
        <w:tc>
          <w:tcPr>
            <w:tcW w:w="1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B41F2" w:rsidRPr="00A3195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1F2" w:rsidRPr="00A3195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</w:tr>
      <w:tr w:rsidR="00FB41F2" w:rsidRPr="00AC6321" w:rsidTr="004471BB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FB41F2" w:rsidRPr="00AC6321" w:rsidTr="004471BB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FB41F2" w:rsidRPr="00AC6321" w:rsidTr="004471BB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FB41F2" w:rsidRPr="00AC6321" w:rsidTr="004471BB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1F2" w:rsidRPr="003F5C46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41F2" w:rsidRPr="00274C09" w:rsidRDefault="00FB41F2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</w:tbl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</w:pPr>
    </w:p>
    <w:p w:rsidR="00FB41F2" w:rsidRPr="003F5C46" w:rsidRDefault="00FB41F2" w:rsidP="00FB4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B41F2" w:rsidRPr="003F5C46" w:rsidRDefault="00FB41F2" w:rsidP="00FB4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  <w:rPr>
          <w:rFonts w:eastAsia="Times New Roman"/>
          <w:lang w:eastAsia="ru-RU"/>
        </w:rPr>
      </w:pPr>
    </w:p>
    <w:p w:rsidR="00FB41F2" w:rsidRPr="003F5C46" w:rsidRDefault="00FB41F2" w:rsidP="00FB41F2">
      <w:pPr>
        <w:spacing w:after="200" w:line="276" w:lineRule="auto"/>
      </w:pPr>
    </w:p>
    <w:p w:rsidR="00FB41F2" w:rsidRPr="003F5C46" w:rsidRDefault="00FB41F2" w:rsidP="00FB41F2">
      <w:pPr>
        <w:spacing w:after="200" w:line="276" w:lineRule="auto"/>
      </w:pPr>
    </w:p>
    <w:p w:rsidR="00FB41F2" w:rsidRDefault="00FB41F2" w:rsidP="00FB41F2"/>
    <w:p w:rsidR="00B25B82" w:rsidRDefault="00B25B82"/>
    <w:sectPr w:rsidR="00B25B82" w:rsidSect="0044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dale Sans UI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D0"/>
    <w:rsid w:val="004471BB"/>
    <w:rsid w:val="008B0101"/>
    <w:rsid w:val="009E3A3F"/>
    <w:rsid w:val="00B13AD0"/>
    <w:rsid w:val="00B25B82"/>
    <w:rsid w:val="00F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../AppData/Local/Downloads/&#1050;&#1086;&#1087;&#1080;&#1103;%20&#1086;&#1073;&#1088;&#1072;&#1079;&#1077;&#1094;%20&#1060;&#1086;&#1088;&#1084;&#1080;&#1088;&#1086;&#1074;&#1072;&#1085;&#1080;&#1077;%20&#1075;&#1086;&#1088;&#1086;&#1076;&#1089;&#1082;&#1086;&#1081;%20&#1089;&#1088;&#1077;&#1076;&#1099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00EA3-D13D-4E1F-A6E9-5783D8A5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29</Pages>
  <Words>6743</Words>
  <Characters>38439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3</cp:revision>
  <cp:lastPrinted>2017-10-31T08:05:00Z</cp:lastPrinted>
  <dcterms:created xsi:type="dcterms:W3CDTF">2017-10-31T06:48:00Z</dcterms:created>
  <dcterms:modified xsi:type="dcterms:W3CDTF">2017-10-31T08:11:00Z</dcterms:modified>
</cp:coreProperties>
</file>