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 Яснополянское Щекинского района</w:t>
            </w:r>
          </w:p>
        </w:tc>
      </w:tr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69E2" w:rsidRPr="007669E2" w:rsidTr="00A5127A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9E2" w:rsidRPr="007669E2" w:rsidRDefault="00D73C97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</w:t>
            </w:r>
            <w:r w:rsidR="007669E2"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2017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7669E2" w:rsidRPr="007669E2" w:rsidRDefault="007669E2" w:rsidP="007669E2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69E2" w:rsidRPr="007669E2" w:rsidRDefault="007669E2" w:rsidP="007669E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69E2" w:rsidRPr="007669E2" w:rsidRDefault="007669E2" w:rsidP="007669E2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69E2" w:rsidRPr="007669E2" w:rsidRDefault="007669E2" w:rsidP="007669E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Pr="007669E2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669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69E2" w:rsidRPr="007669E2" w:rsidRDefault="007669E2" w:rsidP="007669E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Яснополянское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Щекинского района</w:t>
      </w:r>
    </w:p>
    <w:p w:rsidR="007669E2" w:rsidRPr="007669E2" w:rsidRDefault="007669E2" w:rsidP="007669E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6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Т</w:t>
      </w:r>
      <w:r w:rsidR="006F1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ульской области от 30.11.2017 № 88-ЗТО</w:t>
      </w:r>
      <w:r w:rsidRPr="0076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сельских старостах в Тульской области», на основании </w:t>
      </w:r>
      <w:hyperlink r:id="rId6" w:history="1">
        <w:r w:rsidRPr="007669E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Устава</w:t>
        </w:r>
      </w:hyperlink>
      <w:r w:rsidRPr="0076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льного образования Яснополянское Щекинского района </w:t>
      </w:r>
      <w:r w:rsidRPr="0076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76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ального образования Яснополянское Щекинского района </w:t>
      </w:r>
      <w:r w:rsidRPr="0076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решило</w:t>
      </w: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69E2" w:rsidRPr="007669E2" w:rsidRDefault="007669E2" w:rsidP="007669E2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сельских старостах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 Яснополянское  Щекинского района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Щекинский муниципальный вестник</w:t>
      </w: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в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r w:rsidR="009F394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http://www.moyasnayapolyana.ru</w:t>
      </w: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 (обнародования).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7669E2" w:rsidRPr="007669E2" w:rsidTr="00A5127A">
        <w:trPr>
          <w:cantSplit/>
        </w:trPr>
        <w:tc>
          <w:tcPr>
            <w:tcW w:w="2500" w:type="pct"/>
          </w:tcPr>
          <w:p w:rsidR="007669E2" w:rsidRDefault="007669E2" w:rsidP="007669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Яснополянское</w:t>
            </w:r>
            <w:proofErr w:type="gramEnd"/>
          </w:p>
          <w:p w:rsidR="007669E2" w:rsidRPr="007669E2" w:rsidRDefault="007669E2" w:rsidP="007669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Щекинского района        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7669E2" w:rsidRPr="007669E2" w:rsidRDefault="007669E2" w:rsidP="007669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69E2" w:rsidRPr="007669E2" w:rsidRDefault="007669E2" w:rsidP="007669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Чеченкин</w:t>
            </w:r>
            <w:proofErr w:type="spellEnd"/>
            <w:r w:rsidRPr="00766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4870"/>
      </w:tblGrid>
      <w:tr w:rsidR="007669E2" w:rsidRPr="007669E2" w:rsidTr="00A5127A">
        <w:trPr>
          <w:trHeight w:val="1084"/>
        </w:trPr>
        <w:tc>
          <w:tcPr>
            <w:tcW w:w="4486" w:type="dxa"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9E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7669E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решению Собрания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Яснополянское Щекинского</w:t>
            </w: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7669E2" w:rsidRPr="007669E2" w:rsidRDefault="00D73C97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r w:rsidR="009F394C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  <w:r w:rsidR="007669E2" w:rsidRPr="007669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№________</w:t>
            </w:r>
          </w:p>
        </w:tc>
      </w:tr>
    </w:tbl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 xml:space="preserve">О СЕЛЬСКИХ СТАРОСТАХ </w:t>
      </w:r>
      <w:proofErr w:type="gramStart"/>
      <w:r w:rsidRPr="007669E2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 ОБРАЗОВАНИИ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Яснополянское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Щекинского района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Положение о сельских старостах в муниципальном образован</w:t>
      </w:r>
      <w:r>
        <w:rPr>
          <w:rFonts w:ascii="Times New Roman" w:eastAsia="Calibri" w:hAnsi="Times New Roman" w:cs="Times New Roman"/>
          <w:sz w:val="28"/>
          <w:szCs w:val="28"/>
        </w:rPr>
        <w:t>ии Яснополянское Щекинского района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7" w:history="1">
        <w:r w:rsidRPr="007669E2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669E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 w:rsidRPr="007669E2">
        <w:rPr>
          <w:rFonts w:ascii="Times New Roman" w:eastAsia="Calibri" w:hAnsi="Times New Roman" w:cs="Times New Roman"/>
          <w:sz w:val="28"/>
          <w:szCs w:val="28"/>
        </w:rPr>
        <w:t>, Законом Тульс</w:t>
      </w:r>
      <w:r w:rsidR="006F1ACA">
        <w:rPr>
          <w:rFonts w:ascii="Times New Roman" w:eastAsia="Calibri" w:hAnsi="Times New Roman" w:cs="Times New Roman"/>
          <w:sz w:val="28"/>
          <w:szCs w:val="28"/>
        </w:rPr>
        <w:t xml:space="preserve">кой области от </w:t>
      </w:r>
      <w:r w:rsidR="009F3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30.11.2017 № 88-ЗТО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«О сельских старостах в Тульской области» определяет правовой статус, порядок избрания, осуществления деятельности, полномочия сельского старосты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(далее - староста), а также вопросы материально-технического и организационного обеспечения деятельности старосты.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1.1. Сельский староста представляет интересы населения сельского насел</w:t>
      </w:r>
      <w:r>
        <w:rPr>
          <w:rFonts w:ascii="Times New Roman" w:eastAsia="Calibri" w:hAnsi="Times New Roman" w:cs="Times New Roman"/>
          <w:sz w:val="28"/>
          <w:szCs w:val="28"/>
        </w:rPr>
        <w:t>енного пункта</w:t>
      </w:r>
      <w:r w:rsidRPr="007669E2">
        <w:rPr>
          <w:rFonts w:ascii="Times New Roman" w:eastAsia="Calibri" w:hAnsi="Times New Roman" w:cs="Times New Roman"/>
          <w:sz w:val="28"/>
          <w:szCs w:val="28"/>
        </w:rPr>
        <w:t>, входящего в состав территор</w:t>
      </w:r>
      <w:r>
        <w:rPr>
          <w:rFonts w:ascii="Times New Roman" w:eastAsia="Calibri" w:hAnsi="Times New Roman" w:cs="Times New Roman"/>
          <w:sz w:val="28"/>
          <w:szCs w:val="28"/>
        </w:rPr>
        <w:t>ии поселения муниципального образования Яснополянское Щекинского района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(далее - муниципальное образование).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69E2">
        <w:rPr>
          <w:rFonts w:ascii="Times New Roman" w:eastAsia="Calibri" w:hAnsi="Times New Roman" w:cs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8" w:history="1">
        <w:r w:rsidRPr="007669E2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1.5. Срок полномочий старосты составляет 5 лет.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lastRenderedPageBreak/>
        <w:t>1.6. Старостой не может быть избрано лицо: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замещающее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должность, должность муниципальной службы;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признанное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имеющее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 Порядок избрания и досрочного прекращения полномочий старосты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47"/>
      <w:bookmarkEnd w:id="1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8"/>
          <w:szCs w:val="28"/>
        </w:rPr>
      </w:pPr>
      <w:bookmarkStart w:id="2" w:name="P49"/>
      <w:bookmarkEnd w:id="2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2.2. С инициативой по избранию старосты могут выступать: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- инициативная группа жителей сельского населенного пункта;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- глава муниципального образования;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- представительный орган муниципального образования.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2.3.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2.4. 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Сведения о кандидате в старосты и отсутствии у него ограничений, предусмотренных п. 1.6. Положения,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представляются</w:t>
      </w:r>
      <w:r w:rsidRPr="007669E2">
        <w:rPr>
          <w:rFonts w:ascii="Times New Roman" w:eastAsia="Calibri" w:hAnsi="Times New Roman" w:cs="Arial"/>
          <w:sz w:val="28"/>
          <w:szCs w:val="28"/>
        </w:rPr>
        <w:t xml:space="preserve"> инициаторами </w:t>
      </w:r>
      <w:r w:rsidRPr="007669E2">
        <w:rPr>
          <w:rFonts w:ascii="Times New Roman" w:eastAsia="Calibri" w:hAnsi="Times New Roman" w:cs="Times New Roman"/>
          <w:sz w:val="28"/>
          <w:szCs w:val="28"/>
        </w:rPr>
        <w:t>по избранию старосты</w:t>
      </w:r>
      <w:r w:rsidRPr="007669E2">
        <w:rPr>
          <w:rFonts w:ascii="Times New Roman" w:eastAsia="Calibri" w:hAnsi="Times New Roman" w:cs="Arial"/>
          <w:sz w:val="28"/>
          <w:szCs w:val="28"/>
        </w:rPr>
        <w:t xml:space="preserve"> в администрацию муниципального образования одновременно с выдвижением инициативы по избранию старосты.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При этом</w:t>
      </w:r>
      <w:proofErr w:type="gramStart"/>
      <w:r w:rsidRPr="007669E2">
        <w:rPr>
          <w:rFonts w:ascii="Times New Roman" w:eastAsia="Calibri" w:hAnsi="Times New Roman" w:cs="Arial"/>
          <w:sz w:val="28"/>
          <w:szCs w:val="28"/>
        </w:rPr>
        <w:t>,</w:t>
      </w:r>
      <w:proofErr w:type="gramEnd"/>
      <w:r w:rsidRPr="007669E2">
        <w:rPr>
          <w:rFonts w:ascii="Times New Roman" w:eastAsia="Calibri" w:hAnsi="Times New Roman" w:cs="Arial"/>
          <w:sz w:val="28"/>
          <w:szCs w:val="28"/>
        </w:rPr>
        <w:t xml:space="preserve"> кандидат в старосты, принявший решение о самовыдвижении, не позднее 5 рабочих дней после </w:t>
      </w:r>
      <w:r w:rsidRPr="007669E2">
        <w:rPr>
          <w:rFonts w:ascii="Times New Roman" w:eastAsia="Calibri" w:hAnsi="Times New Roman" w:cs="Times New Roman"/>
          <w:sz w:val="28"/>
          <w:szCs w:val="28"/>
        </w:rPr>
        <w:t>размещения (опубликования) информации о месте, дате и времени проведения собрания по избранию старосты,</w:t>
      </w:r>
      <w:r w:rsidRPr="007669E2">
        <w:rPr>
          <w:rFonts w:ascii="Times New Roman" w:eastAsia="Calibri" w:hAnsi="Times New Roman" w:cs="Arial"/>
          <w:sz w:val="28"/>
          <w:szCs w:val="28"/>
        </w:rPr>
        <w:t xml:space="preserve"> должен проинформировать администрацию муниципального образования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о своем самовыдвижении и предоставить </w:t>
      </w:r>
      <w:r w:rsidRPr="007669E2">
        <w:rPr>
          <w:rFonts w:ascii="Times New Roman" w:eastAsia="Calibri" w:hAnsi="Times New Roman" w:cs="Arial"/>
          <w:sz w:val="28"/>
          <w:szCs w:val="28"/>
        </w:rPr>
        <w:t>сведения об отсутствии у него ограничений, предусмотренных п. 1.6. Положения.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2.5.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в администрацию МО информации от кандидата в старосты, принявшего решение о самовыдвижении, срок принятия </w:t>
      </w:r>
      <w:r w:rsidRPr="007669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 w:rsidRPr="007669E2">
        <w:rPr>
          <w:rFonts w:ascii="Times New Roman" w:eastAsia="Calibri" w:hAnsi="Times New Roman" w:cs="Arial"/>
          <w:sz w:val="28"/>
          <w:szCs w:val="28"/>
        </w:rPr>
        <w:t>сведений об отсутствии у него ограничений, предусмотренных п. 1.6. Положения.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 w:rsidRPr="007669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2.7.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2.8. Организация подготовки и проведения собрания по избранию старосты, а также размещение (опубликование) информации, предусмотренной п. 2.7. Положения, осуществляется администрацией муниципального образования. 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2.9. Собрание по избранию старосты может быть проведено в следующих формах: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собрания и лица, уполномоченные проводить подсчет голосов на собрании определяются инициаторами по избранию 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старосты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и сообщается ими в администрацию муниципального образования при выдвижении инициативы по избранию старосты.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2.10.</w:t>
      </w:r>
      <w:r w:rsidRPr="007669E2">
        <w:rPr>
          <w:rFonts w:ascii="Calibri" w:eastAsia="Calibri" w:hAnsi="Calibri" w:cs="Calibri"/>
        </w:rPr>
        <w:t xml:space="preserve"> </w:t>
      </w:r>
      <w:r w:rsidRPr="007669E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которые указаны в </w:t>
      </w:r>
      <w:hyperlink r:id="rId9" w:history="1">
        <w:r w:rsidRPr="007669E2">
          <w:rPr>
            <w:rFonts w:ascii="Times New Roman" w:eastAsia="Calibri" w:hAnsi="Times New Roman" w:cs="Times New Roman"/>
            <w:sz w:val="28"/>
            <w:szCs w:val="28"/>
          </w:rPr>
          <w:t>сообщении</w:t>
        </w:r>
      </w:hyperlink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Принявшими участие в собрании по избранию старосты, проводимом в форме заочного голосования (опросным путем), считаются жители, опросные 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листы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с решениями которых получены до даты окончания их приема.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2.11.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2.12. Для регистрации участники собрания, прибывшие на собрание, проводимого в очной или очно-заочной форме (в части очного голосования),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2.13. Для регистрации участников собрания, проводимого в заочной или очно-заочной форме (в части заочного голосования), учитываются информация о голосовавших лицах и их подписи</w:t>
      </w:r>
      <w:r w:rsidRPr="007669E2">
        <w:rPr>
          <w:rFonts w:ascii="Times New Roman" w:eastAsia="Calibri" w:hAnsi="Times New Roman" w:cs="Arial"/>
          <w:sz w:val="28"/>
          <w:szCs w:val="28"/>
        </w:rPr>
        <w:t xml:space="preserve"> в опросных листах, которые </w:t>
      </w:r>
      <w:r w:rsidRPr="007669E2">
        <w:rPr>
          <w:rFonts w:ascii="Times New Roman" w:eastAsia="Calibri" w:hAnsi="Times New Roman" w:cs="Times New Roman"/>
          <w:sz w:val="28"/>
          <w:szCs w:val="28"/>
        </w:rPr>
        <w:t>прилагается к протоколу собрания и хранятся в администрации муниципального образования.</w:t>
      </w:r>
    </w:p>
    <w:p w:rsidR="007669E2" w:rsidRPr="007669E2" w:rsidRDefault="007669E2" w:rsidP="007669E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2.14.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2.15. При проведении собрания в формах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- опросный лист для заочного и очно-заочного голосования по вопросам повестки дня собрания по избранию старосты (Приложение №3).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2.16. На собрании по избранию старосты участники собрания большинством голосов от числа присутствующих избирают председателя и секретаря.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2.17. Председатель собрания по избранию старосты называет кандидатуры, выдвинутые для избрания старосты.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По всем предложенным кандидатурам проводится обсуждение. Каждому участнику собрания предоставляется возможность высказать свое мнение по рассматриваемой кандидатуре.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2.18. После обсуждения всех кандидатов проводится голосование.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Председатель собрания ставит кандидатуры на голосование в том порядке, в каком они были выдвинуты.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2.19. Староста избирается путем прямого открытого голосования.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2.20.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2.21.Голосование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 жителями, прибывшими на собрание, а также посредством оформленных в письменной форме и направленных в установленном порядке решений по вопросам, поставленным на голосование (опросных листов), жителями, не принявшими непосредственного участия в собрании.</w:t>
      </w:r>
      <w:proofErr w:type="gramEnd"/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2.22.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 xml:space="preserve">2.23.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 w:rsidRPr="007669E2">
        <w:rPr>
          <w:rFonts w:ascii="Times New Roman" w:eastAsia="Calibri" w:hAnsi="Times New Roman" w:cs="Times New Roman"/>
          <w:sz w:val="28"/>
          <w:szCs w:val="28"/>
        </w:rPr>
        <w:t>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2.24. Подсчет голосов жителей, принявших участие в голосовании, по каждому вопросу повестки дня собрания проводится председателем и секретарем собрания и/или лицами, уполномоченными инициаторами проведения собрания.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О принятии решения собрания по избранию старосты составляется протокол в письменной форме. Протокол подписывается председателем, секретарем собрания и/или лицами, уполномоченными проводить подсчет голосов.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2.25. В протоколе о результатах очного голосования должны быть указаны: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1) дата, время и место проведения собрания;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2) сведения о лицах, принявших участие в собрании;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3) результаты голосования по каждому вопросу повестки дня;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4) сведения о лицах, проводивших подсчет голосов;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lastRenderedPageBreak/>
        <w:t>5) сведения о лицах, голосовавших против принятия решения собрания и потребовавших внести запись об этом в протокол.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2.26. В протоколе о результатах заочного и очно-заочного (в части проводимого в заочной форме) голосования должны быть указаны: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2) сведения о лицах, принявших участие в голосовании;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3) результаты голосования по каждому вопросу повестки дня;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4) сведения о лицах, проводивших подсчет голосов;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5) сведения о лицах, подписавших протокол.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2.27. В протоколе собрания независимо от формы его проведения указываются: общее число жителей,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2.28. 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Arial"/>
          <w:sz w:val="28"/>
          <w:szCs w:val="28"/>
        </w:rPr>
        <w:t>2.29. Информация об итогах собрания по избранию старосты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2.30. Полномочия старосты прекращаются досрочно в случае: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6) призыва на военную службу;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8) прекращения гражданства Российской Федерации;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lastRenderedPageBreak/>
        <w:t>2.31. Решение о досрочном прекращении полномочий старосты принимается на собрании жителей сельского населенного пункта, проводимого в порядке, предусмотренном для собраний по избранию старосты, не позднее 30 рабочих дней со дня появления основания для досрочного прекращения полномочий.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3. Порядок осуществления деятельности и полномочия старосты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3) участвует в процессе формирования и реализации муниципальных программ;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- состояния уличного освещения,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- состояния дорог общего пользования,</w:t>
      </w:r>
      <w:r w:rsidRPr="007669E2">
        <w:rPr>
          <w:rFonts w:ascii="Times New Roman" w:eastAsia="Calibri" w:hAnsi="Times New Roman" w:cs="Arial"/>
          <w:sz w:val="28"/>
          <w:szCs w:val="28"/>
        </w:rPr>
        <w:t xml:space="preserve"> мостов, транспортных инженерных сооружений;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7669E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</w:t>
      </w:r>
      <w:proofErr w:type="gramStart"/>
      <w:r w:rsidRPr="007669E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другими</w:t>
      </w:r>
      <w:proofErr w:type="gramEnd"/>
      <w:r w:rsidRPr="007669E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не запрещенными законодательством Российской Федерации способами.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1) представлять интересы населения сельского населенного пункта в государственных органах, органах местного самоуправления, в </w:t>
      </w:r>
      <w:r w:rsidRPr="007669E2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указанных органов;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669E2">
        <w:rPr>
          <w:rFonts w:ascii="Times New Roman" w:eastAsia="Calibri" w:hAnsi="Times New Roman" w:cs="Arial"/>
          <w:sz w:val="28"/>
          <w:szCs w:val="28"/>
        </w:rPr>
        <w:t>запрашивать в соответствии с законодательством Российской Федерац</w:t>
      </w:r>
      <w:proofErr w:type="gramStart"/>
      <w:r w:rsidRPr="007669E2">
        <w:rPr>
          <w:rFonts w:ascii="Times New Roman" w:eastAsia="Calibri" w:hAnsi="Times New Roman" w:cs="Arial"/>
          <w:sz w:val="28"/>
          <w:szCs w:val="28"/>
        </w:rPr>
        <w:t>ии у о</w:t>
      </w:r>
      <w:proofErr w:type="gramEnd"/>
      <w:r w:rsidRPr="007669E2">
        <w:rPr>
          <w:rFonts w:ascii="Times New Roman" w:eastAsia="Calibri" w:hAnsi="Times New Roman" w:cs="Arial"/>
          <w:sz w:val="28"/>
          <w:szCs w:val="28"/>
        </w:rPr>
        <w:t>рганов местного самоуправления информацию,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3.5. Староста отчитывается не реже одного раза в год (не позднее 30 июля</w:t>
      </w:r>
      <w:r w:rsidRPr="007669E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года, следующего за </w:t>
      </w:r>
      <w:proofErr w:type="gramStart"/>
      <w:r w:rsidRPr="007669E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отчетным</w:t>
      </w:r>
      <w:proofErr w:type="gramEnd"/>
      <w:r w:rsidRPr="007669E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,) о своей деятельности на собрании жителей сельского населенного пункта.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4. Материально-техническое и организационное обеспечение деятельности старосты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4.1. 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образования.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4.2. Органы местного самоуправления оказывают поддержку сельским старостам по итогам муниципального конкурса на звание "Лучший староста" в порядке, установленном нормативным правовым актом муниципального </w:t>
      </w:r>
      <w:r w:rsidRPr="007669E2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4.3. Администрация муниципального образования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4.4. Администрацией муниципального образования старосте выдается </w:t>
      </w:r>
      <w:hyperlink w:anchor="P134" w:history="1">
        <w:r w:rsidRPr="007669E2">
          <w:rPr>
            <w:rFonts w:ascii="Times New Roman" w:eastAsia="Calibri" w:hAnsi="Times New Roman" w:cs="Times New Roman"/>
            <w:sz w:val="28"/>
            <w:szCs w:val="28"/>
          </w:rPr>
          <w:t>удостоверение</w:t>
        </w:r>
      </w:hyperlink>
      <w:r w:rsidRPr="007669E2">
        <w:rPr>
          <w:rFonts w:ascii="Times New Roman" w:eastAsia="Calibri" w:hAnsi="Times New Roman" w:cs="Times New Roman"/>
          <w:sz w:val="28"/>
          <w:szCs w:val="28"/>
        </w:rPr>
        <w:t>, подтверждающее его полномочия (Приложение №4).</w:t>
      </w:r>
    </w:p>
    <w:p w:rsidR="007669E2" w:rsidRPr="007669E2" w:rsidRDefault="007669E2" w:rsidP="007669E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к Положению о сельских старостах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Яснополянское Щекинского района</w:t>
      </w:r>
    </w:p>
    <w:p w:rsidR="007669E2" w:rsidRPr="007669E2" w:rsidRDefault="007669E2" w:rsidP="00766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9E2" w:rsidRPr="007669E2" w:rsidRDefault="007669E2" w:rsidP="00766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</w:p>
    <w:p w:rsidR="007669E2" w:rsidRPr="007669E2" w:rsidRDefault="007669E2" w:rsidP="00766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9E2" w:rsidRPr="007669E2" w:rsidRDefault="007669E2" w:rsidP="00766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9E2" w:rsidRPr="007669E2" w:rsidRDefault="007669E2" w:rsidP="007669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  </w:t>
      </w: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“___” ___________ 20__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9E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пункта места проведения)</w:t>
      </w:r>
    </w:p>
    <w:p w:rsidR="007669E2" w:rsidRPr="007669E2" w:rsidRDefault="007669E2" w:rsidP="007669E2">
      <w:pPr>
        <w:spacing w:after="0" w:line="240" w:lineRule="auto"/>
        <w:ind w:right="-28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69E2" w:rsidRPr="007669E2" w:rsidRDefault="007669E2" w:rsidP="007669E2">
      <w:pPr>
        <w:spacing w:after="0" w:line="240" w:lineRule="auto"/>
        <w:ind w:right="-2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7669E2" w:rsidRPr="007669E2" w:rsidRDefault="007669E2" w:rsidP="007669E2">
      <w:pPr>
        <w:spacing w:after="0" w:line="240" w:lineRule="auto"/>
        <w:ind w:right="-2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собрания по избранию старосты на территории ____________________________________________________________________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88"/>
        <w:gridCol w:w="1651"/>
        <w:gridCol w:w="3321"/>
        <w:gridCol w:w="1620"/>
      </w:tblGrid>
      <w:tr w:rsidR="007669E2" w:rsidRPr="007669E2" w:rsidTr="00A5127A">
        <w:trPr>
          <w:cantSplit/>
        </w:trPr>
        <w:tc>
          <w:tcPr>
            <w:tcW w:w="720" w:type="dxa"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669E2" w:rsidRPr="007669E2" w:rsidTr="00A5127A">
        <w:trPr>
          <w:cantSplit/>
          <w:trHeight w:val="405"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9E2" w:rsidRPr="007669E2" w:rsidTr="00A5127A">
        <w:trPr>
          <w:cantSplit/>
        </w:trPr>
        <w:tc>
          <w:tcPr>
            <w:tcW w:w="7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588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7669E2" w:rsidRDefault="007669E2" w:rsidP="007669E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69E2" w:rsidRPr="007669E2" w:rsidRDefault="007669E2" w:rsidP="007669E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7669E2" w:rsidRPr="007669E2" w:rsidRDefault="007669E2" w:rsidP="007669E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_____________ /_______________/ </w:t>
      </w: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собрания_______________ /________________/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Лица, уполномоченные проводить подсчет голосов на собрании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__________________________/____________/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_________________________/____________/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к Положению о сельских старостах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Яснополянское Щекинского района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ОБРАЗЕЦ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СООБЩЕНИЕ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О ПРОВЕДЕНИИ СОБРАНИЯ ПО ИЗБРАНИЮ СТАРОСТЫ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i/>
          <w:sz w:val="24"/>
          <w:szCs w:val="24"/>
        </w:rPr>
        <w:t>(наименование сельского населенного пункта)</w:t>
      </w:r>
    </w:p>
    <w:p w:rsidR="007669E2" w:rsidRPr="007669E2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Сообщаем Вам, что по инициативе ____________________________</w:t>
      </w:r>
    </w:p>
    <w:p w:rsidR="007669E2" w:rsidRPr="007669E2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__________________________              </w:t>
      </w:r>
      <w:r w:rsidRPr="007669E2">
        <w:rPr>
          <w:rFonts w:ascii="Times New Roman" w:eastAsia="Calibri" w:hAnsi="Times New Roman" w:cs="Times New Roman"/>
          <w:i/>
          <w:sz w:val="24"/>
          <w:szCs w:val="24"/>
        </w:rPr>
        <w:t>(указывается инициатор собрания)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будет проводиться собрание по избранию старосты __________________________________________________________________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i/>
          <w:sz w:val="24"/>
          <w:szCs w:val="24"/>
        </w:rPr>
        <w:t>(наименование сельского населенного пункта)</w:t>
      </w:r>
    </w:p>
    <w:p w:rsidR="007669E2" w:rsidRPr="007669E2" w:rsidRDefault="007669E2" w:rsidP="007669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в форме ________________________________ голосования.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669E2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форма проведения собрания)  </w:t>
      </w:r>
    </w:p>
    <w:p w:rsidR="007669E2" w:rsidRPr="007669E2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Решение по вопросам, поставленным на голосование в соответствии 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7669E2" w:rsidRPr="007669E2" w:rsidRDefault="007669E2" w:rsidP="007669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повесткой дня собрания, осуществляется путем заполнения опросного листа, приложенного к настоящему сообщению.</w:t>
      </w:r>
    </w:p>
    <w:p w:rsidR="007669E2" w:rsidRPr="007669E2" w:rsidRDefault="007669E2" w:rsidP="007669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Опросный лист необходимо заполнить до "__" __________ 20__ г.</w:t>
      </w:r>
    </w:p>
    <w:p w:rsidR="007669E2" w:rsidRPr="007669E2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>В ___ часов__________ 20__ года заканчивается прием заполненных</w:t>
      </w:r>
      <w:proofErr w:type="gramEnd"/>
    </w:p>
    <w:p w:rsidR="007669E2" w:rsidRPr="007669E2" w:rsidRDefault="007669E2" w:rsidP="007669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опросных листов и будет произведен подсчет голосов.</w:t>
      </w:r>
    </w:p>
    <w:p w:rsidR="007669E2" w:rsidRPr="007669E2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Просим Вас принять участие в проводимом собрании по избранию старосты и передать (направить) Ваше решение по поставленным на голосование вопросам по адресу: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Повестка дня собрания: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2.____________________________________________________;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lastRenderedPageBreak/>
        <w:t>3.____________________________________________________.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Место или адрес, где можно ознакомиться с информацией и (или) материалами, которые будут представлены на данном собрании: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к Положению о сельских старостах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Яснополянское Щекинского района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  <w:t>ОБРАЗЕЦ</w:t>
      </w: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ОПРОСНЫЙ ЛИСТ</w:t>
      </w: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 xml:space="preserve">        для заочного и очно-заочного голосования </w:t>
      </w: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повестки дня </w:t>
      </w: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собрания по избранию старосты</w:t>
      </w: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9E2" w:rsidRPr="007669E2" w:rsidRDefault="007669E2" w:rsidP="007669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«___»_________ 20__г.                                   _____________________________</w:t>
      </w:r>
    </w:p>
    <w:p w:rsidR="007669E2" w:rsidRPr="007669E2" w:rsidRDefault="007669E2" w:rsidP="007669E2">
      <w:pPr>
        <w:suppressAutoHyphens/>
        <w:autoSpaceDE w:val="0"/>
        <w:spacing w:after="0"/>
        <w:ind w:firstLine="709"/>
        <w:rPr>
          <w:rFonts w:ascii="Times New Roman" w:eastAsia="Arial" w:hAnsi="Times New Roman" w:cs="Times New Roman"/>
          <w:i/>
          <w:lang w:eastAsia="ar-SA"/>
        </w:rPr>
      </w:pPr>
      <w:r w:rsidRPr="007669E2">
        <w:rPr>
          <w:rFonts w:ascii="Times New Roman" w:eastAsia="Arial" w:hAnsi="Times New Roman" w:cs="Times New Roman"/>
          <w:i/>
          <w:lang w:eastAsia="ar-SA"/>
        </w:rPr>
        <w:t>(дата)                                                                  (наименование сельского населенного пункта)</w:t>
      </w:r>
    </w:p>
    <w:p w:rsidR="007669E2" w:rsidRPr="007669E2" w:rsidRDefault="007669E2" w:rsidP="007669E2">
      <w:pPr>
        <w:suppressAutoHyphens/>
        <w:autoSpaceDE w:val="0"/>
        <w:spacing w:after="0"/>
        <w:ind w:firstLine="142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69E2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7669E2" w:rsidRPr="007669E2" w:rsidRDefault="007669E2" w:rsidP="007669E2">
      <w:pPr>
        <w:suppressAutoHyphens/>
        <w:autoSpaceDE w:val="0"/>
        <w:spacing w:after="0"/>
        <w:ind w:firstLine="142"/>
        <w:jc w:val="center"/>
        <w:rPr>
          <w:rFonts w:ascii="Times New Roman" w:eastAsia="Arial" w:hAnsi="Times New Roman" w:cs="Times New Roman"/>
          <w:i/>
          <w:lang w:eastAsia="ar-SA"/>
        </w:rPr>
      </w:pPr>
      <w:r w:rsidRPr="007669E2">
        <w:rPr>
          <w:rFonts w:ascii="Times New Roman" w:eastAsia="Arial" w:hAnsi="Times New Roman" w:cs="Times New Roman"/>
          <w:i/>
          <w:lang w:eastAsia="ar-SA"/>
        </w:rPr>
        <w:t>Ф.И.О. гражданина, дата рождения</w:t>
      </w:r>
    </w:p>
    <w:p w:rsidR="007669E2" w:rsidRPr="007669E2" w:rsidRDefault="007669E2" w:rsidP="007669E2">
      <w:pPr>
        <w:suppressAutoHyphens/>
        <w:autoSpaceDE w:val="0"/>
        <w:spacing w:after="0"/>
        <w:ind w:firstLine="142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69E2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7669E2" w:rsidRPr="007669E2" w:rsidRDefault="007669E2" w:rsidP="007669E2">
      <w:pPr>
        <w:suppressAutoHyphens/>
        <w:autoSpaceDE w:val="0"/>
        <w:spacing w:after="0"/>
        <w:ind w:firstLine="142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7669E2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адрес</w:t>
      </w:r>
      <w:r w:rsidRPr="007669E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669E2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(по месту регистрации)</w:t>
      </w:r>
    </w:p>
    <w:p w:rsidR="007669E2" w:rsidRPr="007669E2" w:rsidRDefault="007669E2" w:rsidP="007669E2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669E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приня</w:t>
      </w:r>
      <w:proofErr w:type="gramStart"/>
      <w:r w:rsidRPr="007669E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л(</w:t>
      </w:r>
      <w:proofErr w:type="gramEnd"/>
      <w:r w:rsidRPr="007669E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а) следующие решения по вопросам, поставленным на голосование:</w:t>
      </w:r>
    </w:p>
    <w:p w:rsidR="007669E2" w:rsidRPr="007669E2" w:rsidRDefault="007669E2" w:rsidP="007669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Вопрос 1.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</w:t>
      </w:r>
    </w:p>
    <w:p w:rsidR="007669E2" w:rsidRPr="007669E2" w:rsidRDefault="007669E2" w:rsidP="007669E2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</w:pPr>
    </w:p>
    <w:p w:rsidR="007669E2" w:rsidRPr="007669E2" w:rsidRDefault="007669E2" w:rsidP="007669E2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ЗА                     </w:t>
      </w: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ПРОТИВ                </w:t>
      </w: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ВОЗДЕРЖАЛСЯ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9E2" w:rsidRPr="007669E2" w:rsidRDefault="007669E2" w:rsidP="007669E2">
      <w:pPr>
        <w:suppressAutoHyphens/>
        <w:autoSpaceDE w:val="0"/>
        <w:spacing w:after="0"/>
        <w:ind w:left="720" w:firstLine="696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669E2" w:rsidRPr="007669E2" w:rsidRDefault="007669E2" w:rsidP="007669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Вопрос 2.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</w:p>
    <w:p w:rsidR="007669E2" w:rsidRPr="007669E2" w:rsidRDefault="007669E2" w:rsidP="007669E2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</w:pPr>
    </w:p>
    <w:p w:rsidR="007669E2" w:rsidRPr="007669E2" w:rsidRDefault="007669E2" w:rsidP="007669E2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ЗА                     </w:t>
      </w: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ПРОТИВ                </w:t>
      </w: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ВОЗДЕРЖАЛСЯ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9E2" w:rsidRPr="007669E2" w:rsidRDefault="007669E2" w:rsidP="007669E2">
      <w:pPr>
        <w:suppressAutoHyphens/>
        <w:autoSpaceDE w:val="0"/>
        <w:spacing w:after="0"/>
        <w:ind w:left="720" w:firstLine="696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669E2" w:rsidRPr="007669E2" w:rsidRDefault="007669E2" w:rsidP="007669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Вопрос 3.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</w:p>
    <w:p w:rsidR="007669E2" w:rsidRPr="007669E2" w:rsidRDefault="007669E2" w:rsidP="007669E2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</w:pPr>
    </w:p>
    <w:p w:rsidR="007669E2" w:rsidRPr="007669E2" w:rsidRDefault="007669E2" w:rsidP="007669E2">
      <w:pPr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ЗА                     </w:t>
      </w: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ПРОТИВ                </w:t>
      </w: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ВОЗДЕРЖАЛСЯ</w:t>
      </w:r>
      <w:proofErr w:type="gramEnd"/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669E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        </w:t>
      </w:r>
      <w:r w:rsidRPr="007669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9E2" w:rsidRPr="007669E2" w:rsidRDefault="007669E2" w:rsidP="007669E2">
      <w:pPr>
        <w:suppressAutoHyphens/>
        <w:autoSpaceDE w:val="0"/>
        <w:spacing w:after="0"/>
        <w:ind w:left="720" w:firstLine="696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7669E2" w:rsidRPr="007669E2" w:rsidTr="00A5127A">
        <w:tc>
          <w:tcPr>
            <w:tcW w:w="4769" w:type="dxa"/>
            <w:hideMark/>
          </w:tcPr>
          <w:p w:rsidR="007669E2" w:rsidRPr="007669E2" w:rsidRDefault="007669E2" w:rsidP="007669E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69E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«___» __________________ 20___ г.</w:t>
            </w:r>
          </w:p>
          <w:p w:rsidR="007669E2" w:rsidRPr="007669E2" w:rsidRDefault="007669E2" w:rsidP="007669E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669E2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7669E2" w:rsidRPr="007669E2" w:rsidRDefault="007669E2" w:rsidP="007669E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669E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_________________________________</w:t>
            </w:r>
          </w:p>
          <w:p w:rsidR="007669E2" w:rsidRPr="007669E2" w:rsidRDefault="007669E2" w:rsidP="007669E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7669E2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lastRenderedPageBreak/>
              <w:t>Ф.И.О. голосовавшего лица / Подпись</w:t>
            </w:r>
          </w:p>
        </w:tc>
      </w:tr>
    </w:tbl>
    <w:p w:rsidR="007669E2" w:rsidRPr="007669E2" w:rsidRDefault="007669E2" w:rsidP="007669E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__________________________________________________________________</w:t>
      </w:r>
    </w:p>
    <w:p w:rsidR="007669E2" w:rsidRPr="007669E2" w:rsidRDefault="007669E2" w:rsidP="007669E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9E2">
        <w:rPr>
          <w:rFonts w:ascii="Times New Roman" w:eastAsia="Calibri" w:hAnsi="Times New Roman" w:cs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9E2">
        <w:rPr>
          <w:rFonts w:ascii="Times New Roman" w:eastAsia="Calibri" w:hAnsi="Times New Roman" w:cs="Times New Roman"/>
          <w:b/>
          <w:sz w:val="24"/>
          <w:szCs w:val="24"/>
        </w:rPr>
        <w:t>/дата, время/</w:t>
      </w: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E2" w:rsidRPr="007669E2" w:rsidRDefault="007669E2" w:rsidP="007669E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9E2">
        <w:rPr>
          <w:rFonts w:ascii="Times New Roman" w:eastAsia="Calibri" w:hAnsi="Times New Roman" w:cs="Times New Roman"/>
          <w:b/>
          <w:sz w:val="24"/>
          <w:szCs w:val="24"/>
        </w:rPr>
        <w:t xml:space="preserve">Опросный лист, направленный </w:t>
      </w:r>
      <w:proofErr w:type="gramStart"/>
      <w:r w:rsidRPr="007669E2">
        <w:rPr>
          <w:rFonts w:ascii="Times New Roman" w:eastAsia="Calibri" w:hAnsi="Times New Roman" w:cs="Times New Roman"/>
          <w:b/>
          <w:sz w:val="24"/>
          <w:szCs w:val="24"/>
        </w:rPr>
        <w:t>по истечение</w:t>
      </w:r>
      <w:proofErr w:type="gramEnd"/>
      <w:r w:rsidRPr="007669E2">
        <w:rPr>
          <w:rFonts w:ascii="Times New Roman" w:eastAsia="Calibri" w:hAnsi="Times New Roman" w:cs="Times New Roman"/>
          <w:b/>
          <w:sz w:val="24"/>
          <w:szCs w:val="24"/>
        </w:rPr>
        <w:t xml:space="preserve"> вышеуказанного срока, не учитывается при подсчете голосов и подведении итогов заочного и очно-заочного голосования.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к Положению о сельских старостах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Яснополянское Щекинского района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>ОБРАЗЕЦ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УДОСТОВЕРЕНИЕ СТАРОСТЫ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________________________   │        │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│____________ _______________ │         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│М.П.                         │Имя __________________________________│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                           │Отчество _____________________________│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├────┘                             │______________________________________│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5CF" w:rsidRDefault="009225CF"/>
    <w:sectPr w:rsidR="0092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7A"/>
    <w:rsid w:val="006B247A"/>
    <w:rsid w:val="006F1ACA"/>
    <w:rsid w:val="007669E2"/>
    <w:rsid w:val="009225CF"/>
    <w:rsid w:val="009F394C"/>
    <w:rsid w:val="00D73C97"/>
    <w:rsid w:val="00EC400E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E3BDB83ADA42D6BFC51G8P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272EC8E139DEBB5C4577DD13BFF71D20D43DD88FF3F32F3AA95F8026G6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67CD56AB2EA91D7A38133AAF8EB3C7BD8E523451F013298DF54F5DFD4BF8FEEE2B4BCB6557C7BZB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7</cp:revision>
  <dcterms:created xsi:type="dcterms:W3CDTF">2017-12-19T06:43:00Z</dcterms:created>
  <dcterms:modified xsi:type="dcterms:W3CDTF">2017-12-21T07:39:00Z</dcterms:modified>
</cp:coreProperties>
</file>