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B4" w:rsidRPr="00BF44B4" w:rsidRDefault="00BF44B4" w:rsidP="00BF44B4">
      <w:pPr>
        <w:spacing w:after="0"/>
        <w:jc w:val="center"/>
        <w:rPr>
          <w:b/>
          <w:sz w:val="28"/>
          <w:szCs w:val="28"/>
        </w:rPr>
      </w:pPr>
      <w:r w:rsidRPr="00BF44B4">
        <w:rPr>
          <w:b/>
          <w:sz w:val="28"/>
          <w:szCs w:val="28"/>
        </w:rPr>
        <w:t>Информация</w:t>
      </w:r>
    </w:p>
    <w:p w:rsidR="00BF44B4" w:rsidRPr="00BF44B4" w:rsidRDefault="00BF44B4" w:rsidP="00BF44B4">
      <w:pPr>
        <w:spacing w:after="0"/>
        <w:jc w:val="center"/>
        <w:rPr>
          <w:b/>
          <w:sz w:val="28"/>
          <w:szCs w:val="28"/>
        </w:rPr>
      </w:pPr>
      <w:r w:rsidRPr="00BF44B4">
        <w:rPr>
          <w:b/>
          <w:sz w:val="28"/>
          <w:szCs w:val="28"/>
        </w:rPr>
        <w:t>о численности и заработной плате</w:t>
      </w:r>
    </w:p>
    <w:p w:rsidR="00BF44B4" w:rsidRPr="00BF44B4" w:rsidRDefault="00BF44B4" w:rsidP="00BF44B4">
      <w:pPr>
        <w:spacing w:after="0"/>
        <w:jc w:val="center"/>
        <w:rPr>
          <w:b/>
          <w:sz w:val="28"/>
          <w:szCs w:val="28"/>
        </w:rPr>
      </w:pPr>
      <w:r w:rsidRPr="00BF44B4">
        <w:rPr>
          <w:b/>
          <w:sz w:val="28"/>
          <w:szCs w:val="28"/>
        </w:rPr>
        <w:t xml:space="preserve"> работников учреждений культурно-досугового типа</w:t>
      </w:r>
    </w:p>
    <w:p w:rsidR="00BF44B4" w:rsidRPr="00BF44B4" w:rsidRDefault="00BF44B4" w:rsidP="00BF44B4">
      <w:pPr>
        <w:spacing w:after="0"/>
        <w:jc w:val="center"/>
        <w:rPr>
          <w:b/>
          <w:sz w:val="28"/>
          <w:szCs w:val="28"/>
        </w:rPr>
      </w:pPr>
      <w:r w:rsidRPr="00BF44B4">
        <w:rPr>
          <w:b/>
          <w:sz w:val="28"/>
          <w:szCs w:val="28"/>
        </w:rPr>
        <w:t xml:space="preserve"> муниципального образования Яснополянское </w:t>
      </w:r>
      <w:proofErr w:type="spellStart"/>
      <w:r w:rsidRPr="00BF44B4">
        <w:rPr>
          <w:b/>
          <w:sz w:val="28"/>
          <w:szCs w:val="28"/>
        </w:rPr>
        <w:t>Щекинского</w:t>
      </w:r>
      <w:proofErr w:type="spellEnd"/>
      <w:r w:rsidRPr="00BF44B4">
        <w:rPr>
          <w:b/>
          <w:sz w:val="28"/>
          <w:szCs w:val="28"/>
        </w:rPr>
        <w:t xml:space="preserve"> района</w:t>
      </w:r>
    </w:p>
    <w:p w:rsidR="00BF44B4" w:rsidRDefault="00BF44B4" w:rsidP="00BF44B4">
      <w:pPr>
        <w:spacing w:after="0"/>
        <w:jc w:val="center"/>
        <w:rPr>
          <w:b/>
          <w:sz w:val="28"/>
          <w:szCs w:val="28"/>
        </w:rPr>
      </w:pPr>
      <w:r w:rsidRPr="00BF44B4">
        <w:rPr>
          <w:b/>
          <w:sz w:val="28"/>
          <w:szCs w:val="28"/>
        </w:rPr>
        <w:t xml:space="preserve"> по состоянию  </w:t>
      </w:r>
    </w:p>
    <w:p w:rsidR="00125BD0" w:rsidRPr="00C31467" w:rsidRDefault="00BF44B4" w:rsidP="00BF44B4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r w:rsidRPr="00C31467">
        <w:rPr>
          <w:b/>
          <w:i/>
          <w:sz w:val="28"/>
          <w:szCs w:val="28"/>
        </w:rPr>
        <w:t>на 01.04.2019</w:t>
      </w:r>
    </w:p>
    <w:bookmarkEnd w:id="0"/>
    <w:p w:rsidR="00BF44B4" w:rsidRDefault="00BF44B4" w:rsidP="00BF44B4">
      <w:pPr>
        <w:jc w:val="both"/>
        <w:rPr>
          <w:sz w:val="28"/>
          <w:szCs w:val="28"/>
        </w:rPr>
      </w:pPr>
    </w:p>
    <w:p w:rsidR="00BF44B4" w:rsidRDefault="00BF44B4" w:rsidP="00BF44B4">
      <w:pPr>
        <w:jc w:val="center"/>
        <w:rPr>
          <w:b/>
          <w:i/>
          <w:sz w:val="28"/>
          <w:szCs w:val="28"/>
        </w:rPr>
      </w:pPr>
      <w:r w:rsidRPr="00BF44B4">
        <w:rPr>
          <w:b/>
          <w:i/>
          <w:sz w:val="28"/>
          <w:szCs w:val="28"/>
        </w:rPr>
        <w:t>МКУК «</w:t>
      </w:r>
      <w:proofErr w:type="spellStart"/>
      <w:r w:rsidRPr="00BF44B4">
        <w:rPr>
          <w:b/>
          <w:i/>
          <w:sz w:val="28"/>
          <w:szCs w:val="28"/>
        </w:rPr>
        <w:t>Головеньковский</w:t>
      </w:r>
      <w:proofErr w:type="spellEnd"/>
      <w:r w:rsidRPr="00BF44B4">
        <w:rPr>
          <w:b/>
          <w:i/>
          <w:sz w:val="28"/>
          <w:szCs w:val="28"/>
        </w:rPr>
        <w:t xml:space="preserve"> Дом Культуры»</w:t>
      </w:r>
    </w:p>
    <w:p w:rsidR="00BF44B4" w:rsidRPr="00BF44B4" w:rsidRDefault="00BF44B4" w:rsidP="00BF44B4">
      <w:pPr>
        <w:jc w:val="center"/>
        <w:rPr>
          <w:b/>
          <w:i/>
          <w:sz w:val="28"/>
          <w:szCs w:val="28"/>
        </w:rPr>
      </w:pPr>
    </w:p>
    <w:p w:rsidR="00BF44B4" w:rsidRDefault="00BF44B4" w:rsidP="00BF4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работников всего – 4,5 </w:t>
      </w:r>
      <w:r w:rsidRPr="00BF44B4">
        <w:rPr>
          <w:sz w:val="28"/>
          <w:szCs w:val="28"/>
        </w:rPr>
        <w:t xml:space="preserve">ед. </w:t>
      </w:r>
    </w:p>
    <w:p w:rsidR="00BF44B4" w:rsidRDefault="00BF44B4" w:rsidP="00BF44B4">
      <w:pPr>
        <w:pStyle w:val="a3"/>
        <w:jc w:val="both"/>
        <w:rPr>
          <w:sz w:val="28"/>
          <w:szCs w:val="28"/>
        </w:rPr>
      </w:pPr>
      <w:r w:rsidRPr="00BF44B4">
        <w:rPr>
          <w:sz w:val="28"/>
          <w:szCs w:val="28"/>
        </w:rPr>
        <w:t>в том числе</w:t>
      </w:r>
      <w:r>
        <w:rPr>
          <w:sz w:val="28"/>
          <w:szCs w:val="28"/>
        </w:rPr>
        <w:t>, внешние совместители – 1,5 ед.</w:t>
      </w:r>
    </w:p>
    <w:p w:rsidR="00BF44B4" w:rsidRDefault="00BF44B4" w:rsidP="00BF44B4">
      <w:pPr>
        <w:jc w:val="both"/>
        <w:rPr>
          <w:sz w:val="28"/>
          <w:szCs w:val="28"/>
        </w:rPr>
      </w:pPr>
    </w:p>
    <w:p w:rsidR="00BF44B4" w:rsidRDefault="00BF44B4" w:rsidP="00BF4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306,0 тыс. руб. </w:t>
      </w:r>
    </w:p>
    <w:p w:rsidR="00BF44B4" w:rsidRPr="00BF44B4" w:rsidRDefault="00BF44B4" w:rsidP="00BF44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внешние совместители – 53,2 тыс. руб. </w:t>
      </w:r>
    </w:p>
    <w:p w:rsidR="00BF44B4" w:rsidRPr="00BF44B4" w:rsidRDefault="00BF44B4" w:rsidP="00BF44B4">
      <w:pPr>
        <w:pStyle w:val="a3"/>
        <w:jc w:val="both"/>
        <w:rPr>
          <w:sz w:val="28"/>
          <w:szCs w:val="28"/>
        </w:rPr>
      </w:pPr>
    </w:p>
    <w:sectPr w:rsidR="00BF44B4" w:rsidRPr="00BF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CF"/>
    <w:rsid w:val="00125BD0"/>
    <w:rsid w:val="003219CF"/>
    <w:rsid w:val="00BF44B4"/>
    <w:rsid w:val="00C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792C-F9F2-43E6-9508-17A54A60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2020-03-03T08:02:00Z</dcterms:created>
  <dcterms:modified xsi:type="dcterms:W3CDTF">2020-03-03T08:13:00Z</dcterms:modified>
</cp:coreProperties>
</file>